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3D" w:rsidRDefault="0020453D" w:rsidP="0020453D">
      <w:pPr>
        <w:pageBreakBefore/>
        <w:jc w:val="right"/>
      </w:pPr>
      <w:r>
        <w:rPr>
          <w:b/>
          <w:bCs/>
        </w:rPr>
        <w:t xml:space="preserve">Форма </w:t>
      </w:r>
      <w:r>
        <w:rPr>
          <w:b/>
          <w:bCs/>
          <w:lang w:val="ru-RU"/>
        </w:rPr>
        <w:t xml:space="preserve">№ </w:t>
      </w:r>
      <w:r>
        <w:rPr>
          <w:b/>
          <w:bCs/>
        </w:rPr>
        <w:t>Н-9.02</w:t>
      </w:r>
    </w:p>
    <w:p w:rsidR="0020453D" w:rsidRDefault="0020453D" w:rsidP="0020453D">
      <w:pPr>
        <w:jc w:val="right"/>
      </w:pPr>
    </w:p>
    <w:p w:rsidR="0020453D" w:rsidRDefault="0020453D" w:rsidP="0020453D">
      <w:pPr>
        <w:jc w:val="right"/>
      </w:pPr>
    </w:p>
    <w:p w:rsidR="0020453D" w:rsidRDefault="0020453D" w:rsidP="0020453D">
      <w:pPr>
        <w:spacing w:line="150" w:lineRule="atLeast"/>
        <w:jc w:val="center"/>
      </w:pPr>
      <w:r>
        <w:t>Міністерство освіти і науки України</w:t>
      </w:r>
    </w:p>
    <w:p w:rsidR="0020453D" w:rsidRDefault="0020453D" w:rsidP="0020453D">
      <w:pPr>
        <w:spacing w:line="150" w:lineRule="atLeast"/>
        <w:jc w:val="center"/>
      </w:pPr>
      <w:r>
        <w:t>Херсонський державний університет</w:t>
      </w:r>
    </w:p>
    <w:p w:rsidR="0020453D" w:rsidRDefault="0020453D" w:rsidP="0020453D">
      <w:pPr>
        <w:spacing w:line="150" w:lineRule="atLeast"/>
        <w:jc w:val="center"/>
      </w:pPr>
      <w:r>
        <w:t xml:space="preserve">Факультет фізики, математики та </w:t>
      </w:r>
      <w:bookmarkStart w:id="0" w:name="__DdeLink__1383_1053200356111"/>
      <w:bookmarkEnd w:id="0"/>
      <w:r>
        <w:t>інформатики</w:t>
      </w:r>
    </w:p>
    <w:p w:rsidR="0020453D" w:rsidRDefault="0020453D" w:rsidP="0020453D">
      <w:pPr>
        <w:spacing w:line="150" w:lineRule="atLeast"/>
        <w:jc w:val="center"/>
      </w:pPr>
      <w:r>
        <w:t>Кафедра інформатики</w:t>
      </w:r>
    </w:p>
    <w:p w:rsidR="0020453D" w:rsidRDefault="0020453D" w:rsidP="0020453D">
      <w:pPr>
        <w:spacing w:line="150" w:lineRule="atLeast"/>
      </w:pPr>
    </w:p>
    <w:p w:rsidR="0020453D" w:rsidRDefault="0020453D" w:rsidP="0020453D">
      <w:pPr>
        <w:spacing w:line="150" w:lineRule="atLeast"/>
      </w:pPr>
    </w:p>
    <w:p w:rsidR="0020453D" w:rsidRDefault="0020453D" w:rsidP="0020453D">
      <w:pPr>
        <w:spacing w:line="150" w:lineRule="atLeast"/>
      </w:pPr>
    </w:p>
    <w:p w:rsidR="0020453D" w:rsidRDefault="0020453D" w:rsidP="0020453D">
      <w:pPr>
        <w:spacing w:line="150" w:lineRule="atLeast"/>
      </w:pPr>
    </w:p>
    <w:p w:rsidR="0020453D" w:rsidRDefault="0020453D" w:rsidP="001D2156">
      <w:pPr>
        <w:spacing w:line="150" w:lineRule="atLeast"/>
        <w:jc w:val="center"/>
      </w:pPr>
      <w:r>
        <w:rPr>
          <w:b/>
          <w:bCs/>
          <w:sz w:val="40"/>
          <w:szCs w:val="40"/>
        </w:rPr>
        <w:t>Дипломна робота</w:t>
      </w:r>
    </w:p>
    <w:p w:rsidR="0020453D" w:rsidRDefault="0020453D" w:rsidP="001D2156">
      <w:pPr>
        <w:spacing w:line="150" w:lineRule="atLeast"/>
        <w:jc w:val="center"/>
      </w:pPr>
    </w:p>
    <w:p w:rsidR="0020453D" w:rsidRDefault="00150E06" w:rsidP="001D2156">
      <w:pPr>
        <w:spacing w:line="150" w:lineRule="atLeast"/>
        <w:ind w:left="851"/>
        <w:jc w:val="center"/>
      </w:pPr>
      <w:r>
        <w:t>магістр</w:t>
      </w:r>
    </w:p>
    <w:p w:rsidR="0020453D" w:rsidRDefault="0020453D" w:rsidP="001D2156">
      <w:pPr>
        <w:spacing w:line="150" w:lineRule="atLeast"/>
        <w:jc w:val="center"/>
      </w:pPr>
    </w:p>
    <w:p w:rsidR="0020453D" w:rsidRDefault="0020453D" w:rsidP="001D2156">
      <w:pPr>
        <w:spacing w:line="150" w:lineRule="atLeast"/>
        <w:jc w:val="center"/>
      </w:pPr>
    </w:p>
    <w:p w:rsidR="001D2156" w:rsidRDefault="001D2156" w:rsidP="001D2156">
      <w:pPr>
        <w:spacing w:line="150" w:lineRule="atLeast"/>
        <w:ind w:left="848"/>
        <w:jc w:val="center"/>
      </w:pPr>
    </w:p>
    <w:p w:rsidR="001D2156" w:rsidRDefault="001D2156" w:rsidP="001D2156">
      <w:pPr>
        <w:spacing w:line="150" w:lineRule="atLeast"/>
        <w:ind w:left="848"/>
        <w:jc w:val="center"/>
      </w:pPr>
    </w:p>
    <w:p w:rsidR="003C36AD" w:rsidRDefault="0020453D" w:rsidP="001D2156">
      <w:pPr>
        <w:spacing w:line="150" w:lineRule="atLeast"/>
        <w:ind w:left="848"/>
        <w:jc w:val="center"/>
      </w:pPr>
      <w:r>
        <w:t>на тему</w:t>
      </w:r>
    </w:p>
    <w:p w:rsidR="008955B9" w:rsidRDefault="008955B9" w:rsidP="001D2156">
      <w:pPr>
        <w:spacing w:line="150" w:lineRule="atLeast"/>
        <w:ind w:left="848"/>
      </w:pPr>
    </w:p>
    <w:p w:rsidR="0020453D" w:rsidRPr="006A7445" w:rsidRDefault="00150E06" w:rsidP="00150E06">
      <w:pPr>
        <w:spacing w:line="150" w:lineRule="atLeast"/>
        <w:ind w:left="720"/>
        <w:jc w:val="center"/>
        <w:rPr>
          <w:b/>
          <w:sz w:val="32"/>
          <w:szCs w:val="32"/>
        </w:rPr>
      </w:pPr>
      <w:r w:rsidRPr="006A7445">
        <w:rPr>
          <w:b/>
          <w:sz w:val="32"/>
          <w:szCs w:val="32"/>
        </w:rPr>
        <w:t>АНАЛІЗ ТА ВІЗУАЛІЗАЦІЯ РЕЗУЛЬТАТІВ В СИСТЕМАХ ПОБУДОВИ КОНТУРУ ЗВОРОТНЬОГО ЗВ’ЯЗКУ ТИПУ «KSU FEEDBACK»</w:t>
      </w:r>
    </w:p>
    <w:p w:rsidR="0020453D" w:rsidRDefault="0020453D" w:rsidP="00150E06">
      <w:pPr>
        <w:spacing w:line="150" w:lineRule="atLeast"/>
      </w:pPr>
    </w:p>
    <w:p w:rsidR="0020453D" w:rsidRDefault="0020453D" w:rsidP="0020453D">
      <w:pPr>
        <w:spacing w:line="150" w:lineRule="atLeast"/>
      </w:pPr>
    </w:p>
    <w:p w:rsidR="0020453D" w:rsidRDefault="0020453D" w:rsidP="0020453D">
      <w:pPr>
        <w:spacing w:line="150" w:lineRule="atLeast"/>
      </w:pPr>
    </w:p>
    <w:p w:rsidR="0020453D" w:rsidRDefault="0020453D" w:rsidP="0020453D">
      <w:pPr>
        <w:spacing w:line="150" w:lineRule="atLeast"/>
      </w:pPr>
    </w:p>
    <w:p w:rsidR="0020453D" w:rsidRDefault="0020453D" w:rsidP="0020453D">
      <w:pPr>
        <w:spacing w:line="150" w:lineRule="atLeast"/>
        <w:ind w:left="3613"/>
      </w:pPr>
      <w:r>
        <w:t>Виконав: студент</w:t>
      </w:r>
      <w:r w:rsidR="00150E06">
        <w:t xml:space="preserve"> 5 </w:t>
      </w:r>
      <w:r>
        <w:t>курсу, групи</w:t>
      </w:r>
      <w:r w:rsidR="00150E06">
        <w:t xml:space="preserve"> </w:t>
      </w:r>
      <w:r w:rsidR="003C36AD" w:rsidRPr="00150E06">
        <w:t>9-</w:t>
      </w:r>
      <w:r w:rsidRPr="00150E06">
        <w:t>531</w:t>
      </w:r>
      <w:r>
        <w:rPr>
          <w:u w:val="single"/>
        </w:rPr>
        <w:t xml:space="preserve"> </w:t>
      </w:r>
    </w:p>
    <w:p w:rsidR="0020453D" w:rsidRPr="001D2156" w:rsidRDefault="00B60F39" w:rsidP="0020453D">
      <w:pPr>
        <w:spacing w:line="150" w:lineRule="atLeast"/>
        <w:ind w:left="3613"/>
        <w:rPr>
          <w:sz w:val="16"/>
          <w:szCs w:val="16"/>
        </w:rPr>
      </w:pPr>
      <w:r>
        <w:t>спеціальності</w:t>
      </w:r>
      <w:r w:rsidR="0058211C" w:rsidRPr="00150E06">
        <w:t xml:space="preserve"> 8.04030201</w:t>
      </w:r>
      <w:r w:rsidR="0020453D" w:rsidRPr="00150E06">
        <w:t xml:space="preserve"> Інформатика            </w:t>
      </w:r>
    </w:p>
    <w:p w:rsidR="0020453D" w:rsidRPr="001D2156" w:rsidRDefault="0020453D" w:rsidP="00150E06">
      <w:pPr>
        <w:spacing w:line="150" w:lineRule="atLeast"/>
        <w:ind w:left="3613"/>
        <w:rPr>
          <w:sz w:val="16"/>
          <w:szCs w:val="16"/>
          <w:lang w:val="ru-RU"/>
        </w:rPr>
      </w:pPr>
      <w:r w:rsidRPr="00150E06">
        <w:t xml:space="preserve">Литвиненко Олександр Андрійович    </w:t>
      </w:r>
    </w:p>
    <w:p w:rsidR="0020453D" w:rsidRDefault="0020453D" w:rsidP="0020453D">
      <w:pPr>
        <w:spacing w:line="150" w:lineRule="atLeast"/>
        <w:ind w:left="3613"/>
        <w:rPr>
          <w:sz w:val="16"/>
          <w:szCs w:val="16"/>
        </w:rPr>
      </w:pPr>
      <w:r>
        <w:t xml:space="preserve">Керівник    </w:t>
      </w:r>
      <w:r w:rsidRPr="00150E06">
        <w:t xml:space="preserve">проф. </w:t>
      </w:r>
      <w:proofErr w:type="spellStart"/>
      <w:r w:rsidRPr="00150E06">
        <w:t>Співаковський</w:t>
      </w:r>
      <w:proofErr w:type="spellEnd"/>
      <w:r w:rsidRPr="00150E06">
        <w:t xml:space="preserve"> О.В.</w:t>
      </w:r>
      <w:r>
        <w:rPr>
          <w:u w:val="single"/>
        </w:rPr>
        <w:t xml:space="preserve">         </w:t>
      </w:r>
    </w:p>
    <w:p w:rsidR="0020453D" w:rsidRDefault="0020453D" w:rsidP="0020453D">
      <w:pPr>
        <w:spacing w:line="150" w:lineRule="atLeast"/>
        <w:ind w:left="3613"/>
        <w:rPr>
          <w:sz w:val="16"/>
          <w:szCs w:val="16"/>
        </w:rPr>
      </w:pPr>
      <w:r>
        <w:t xml:space="preserve">Рецензент  </w:t>
      </w:r>
      <w:r w:rsidRPr="00150E06">
        <w:t>доцент Кравцов Г.М.</w:t>
      </w:r>
      <w:r>
        <w:rPr>
          <w:u w:val="single"/>
        </w:rPr>
        <w:t xml:space="preserve">                  </w:t>
      </w:r>
    </w:p>
    <w:p w:rsidR="0020453D" w:rsidRDefault="0020453D" w:rsidP="0020453D">
      <w:pPr>
        <w:spacing w:line="150" w:lineRule="atLeast"/>
      </w:pPr>
    </w:p>
    <w:p w:rsidR="0020453D" w:rsidRDefault="0020453D" w:rsidP="0020453D">
      <w:pPr>
        <w:spacing w:line="150" w:lineRule="atLeast"/>
      </w:pPr>
    </w:p>
    <w:p w:rsidR="0020453D" w:rsidRDefault="0020453D" w:rsidP="0020453D">
      <w:pPr>
        <w:spacing w:line="150" w:lineRule="atLeast"/>
      </w:pPr>
    </w:p>
    <w:p w:rsidR="0020453D" w:rsidRDefault="0020453D" w:rsidP="0020453D">
      <w:pPr>
        <w:spacing w:line="150" w:lineRule="atLeast"/>
      </w:pPr>
    </w:p>
    <w:p w:rsidR="0020453D" w:rsidRDefault="0020453D" w:rsidP="0020453D">
      <w:pPr>
        <w:spacing w:line="150" w:lineRule="atLeast"/>
      </w:pPr>
    </w:p>
    <w:p w:rsidR="0020453D" w:rsidRDefault="0020453D" w:rsidP="0020453D">
      <w:pPr>
        <w:spacing w:line="150" w:lineRule="atLeast"/>
      </w:pPr>
    </w:p>
    <w:p w:rsidR="0020453D" w:rsidRPr="006A7445" w:rsidRDefault="00150E06" w:rsidP="0020453D">
      <w:pPr>
        <w:spacing w:line="150" w:lineRule="atLeast"/>
        <w:jc w:val="center"/>
        <w:rPr>
          <w:bCs/>
        </w:rPr>
        <w:sectPr w:rsidR="0020453D" w:rsidRPr="006A7445" w:rsidSect="00F86BB6">
          <w:pgSz w:w="11906" w:h="16838"/>
          <w:pgMar w:top="1134" w:right="567" w:bottom="1134" w:left="1985" w:header="720" w:footer="720" w:gutter="0"/>
          <w:cols w:space="720"/>
          <w:docGrid w:linePitch="240" w:charSpace="-24577"/>
        </w:sectPr>
      </w:pPr>
      <w:r w:rsidRPr="006A7445">
        <w:rPr>
          <w:bCs/>
        </w:rPr>
        <w:t xml:space="preserve">Херсон </w:t>
      </w:r>
      <w:r w:rsidRPr="006A7445">
        <w:t>—</w:t>
      </w:r>
      <w:r w:rsidR="0020453D" w:rsidRPr="006A7445">
        <w:rPr>
          <w:bCs/>
        </w:rPr>
        <w:t xml:space="preserve"> 2013 року</w:t>
      </w:r>
    </w:p>
    <w:p w:rsidR="00A7564F" w:rsidRPr="00A7564F" w:rsidRDefault="006F69C5" w:rsidP="00540F2D">
      <w:pPr>
        <w:pStyle w:val="3"/>
        <w:spacing w:after="720"/>
        <w:rPr>
          <w:rFonts w:cs="Times New Roman"/>
          <w:noProof/>
        </w:rPr>
      </w:pPr>
      <w:bookmarkStart w:id="1" w:name="_Toc354692906"/>
      <w:bookmarkStart w:id="2" w:name="_Toc354735950"/>
      <w:bookmarkStart w:id="3" w:name="_Toc354736165"/>
      <w:bookmarkStart w:id="4" w:name="_Toc354826061"/>
      <w:r>
        <w:lastRenderedPageBreak/>
        <w:t>ЗМІСТ</w:t>
      </w:r>
      <w:bookmarkEnd w:id="1"/>
      <w:bookmarkEnd w:id="2"/>
      <w:bookmarkEnd w:id="3"/>
      <w:bookmarkEnd w:id="4"/>
      <w:r w:rsidR="000A3EF2" w:rsidRPr="00A7564F">
        <w:rPr>
          <w:rFonts w:cs="Times New Roman"/>
        </w:rPr>
        <w:fldChar w:fldCharType="begin"/>
      </w:r>
      <w:r w:rsidR="000A3EF2" w:rsidRPr="00A7564F">
        <w:rPr>
          <w:rFonts w:cs="Times New Roman"/>
        </w:rPr>
        <w:instrText xml:space="preserve"> TOC \o "1-2" \h \z \u </w:instrText>
      </w:r>
      <w:r w:rsidR="000A3EF2" w:rsidRPr="00A7564F">
        <w:rPr>
          <w:rFonts w:cs="Times New Roman"/>
        </w:rPr>
        <w:fldChar w:fldCharType="separate"/>
      </w:r>
    </w:p>
    <w:p w:rsidR="00A7564F" w:rsidRPr="00A7564F" w:rsidRDefault="00F86BB6">
      <w:pPr>
        <w:pStyle w:val="TOC1"/>
        <w:rPr>
          <w:rFonts w:ascii="Times New Roman" w:eastAsiaTheme="minorEastAsia" w:hAnsi="Times New Roman" w:cs="Times New Roman"/>
          <w:b w:val="0"/>
          <w:bCs w:val="0"/>
          <w:caps w:val="0"/>
          <w:noProof/>
          <w:sz w:val="28"/>
          <w:szCs w:val="28"/>
          <w:lang w:val="en-US"/>
        </w:rPr>
      </w:pPr>
      <w:hyperlink w:anchor="_Toc354826062" w:history="1">
        <w:r w:rsidR="00A7564F" w:rsidRPr="00A7564F">
          <w:rPr>
            <w:rStyle w:val="Hyperlink"/>
            <w:rFonts w:ascii="Times New Roman" w:hAnsi="Times New Roman" w:cs="Times New Roman"/>
            <w:noProof/>
            <w:sz w:val="28"/>
            <w:szCs w:val="28"/>
          </w:rPr>
          <w:t>ВСТУП</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_Toc354826062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3</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1"/>
        <w:rPr>
          <w:rFonts w:ascii="Times New Roman" w:eastAsiaTheme="minorEastAsia" w:hAnsi="Times New Roman" w:cs="Times New Roman"/>
          <w:b w:val="0"/>
          <w:bCs w:val="0"/>
          <w:caps w:val="0"/>
          <w:noProof/>
          <w:sz w:val="28"/>
          <w:szCs w:val="28"/>
          <w:lang w:val="en-US"/>
        </w:rPr>
      </w:pPr>
      <w:hyperlink w:anchor="_Toc354826063" w:history="1">
        <w:r w:rsidR="00A7564F" w:rsidRPr="00A7564F">
          <w:rPr>
            <w:rStyle w:val="Hyperlink"/>
            <w:rFonts w:ascii="Times New Roman" w:hAnsi="Times New Roman" w:cs="Times New Roman"/>
            <w:noProof/>
            <w:sz w:val="28"/>
            <w:szCs w:val="28"/>
          </w:rPr>
          <w:t>РОЗДІЛ 1</w:t>
        </w:r>
        <w:r w:rsidR="00CB7E9A">
          <w:rPr>
            <w:rStyle w:val="Hyperlink"/>
            <w:rFonts w:ascii="Times New Roman" w:hAnsi="Times New Roman" w:cs="Times New Roman"/>
            <w:noProof/>
            <w:sz w:val="28"/>
            <w:szCs w:val="28"/>
          </w:rPr>
          <w:t>.</w:t>
        </w:r>
        <w:r w:rsidR="00A7564F" w:rsidRPr="00A7564F">
          <w:rPr>
            <w:rStyle w:val="Hyperlink"/>
            <w:rFonts w:ascii="Times New Roman" w:hAnsi="Times New Roman" w:cs="Times New Roman"/>
            <w:noProof/>
            <w:sz w:val="28"/>
            <w:szCs w:val="28"/>
          </w:rPr>
          <w:t xml:space="preserve"> </w:t>
        </w:r>
        <w:r w:rsidR="00A7564F">
          <w:rPr>
            <w:rStyle w:val="Hyperlink"/>
            <w:rFonts w:ascii="Times New Roman" w:hAnsi="Times New Roman" w:cs="Times New Roman"/>
            <w:caps w:val="0"/>
            <w:noProof/>
            <w:sz w:val="28"/>
            <w:szCs w:val="28"/>
          </w:rPr>
          <w:t>А</w:t>
        </w:r>
        <w:r w:rsidR="00A7564F" w:rsidRPr="00A7564F">
          <w:rPr>
            <w:rStyle w:val="Hyperlink"/>
            <w:rFonts w:ascii="Times New Roman" w:hAnsi="Times New Roman" w:cs="Times New Roman"/>
            <w:caps w:val="0"/>
            <w:noProof/>
            <w:sz w:val="28"/>
            <w:szCs w:val="28"/>
          </w:rPr>
          <w:t>наліз інформаційних джерел</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_Toc354826063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6</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64" w:history="1">
        <w:r w:rsidR="00A7564F" w:rsidRPr="00A7564F">
          <w:rPr>
            <w:rStyle w:val="Hyperlink"/>
            <w:rFonts w:ascii="Times New Roman" w:hAnsi="Times New Roman" w:cs="Times New Roman"/>
            <w:noProof/>
            <w:sz w:val="28"/>
            <w:szCs w:val="28"/>
          </w:rPr>
          <w:t>1.1. Зворотній зв’язок</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_Toc354826064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6</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65" w:history="1">
        <w:r w:rsidR="00A7564F" w:rsidRPr="00A7564F">
          <w:rPr>
            <w:rStyle w:val="Hyperlink"/>
            <w:rFonts w:ascii="Times New Roman" w:hAnsi="Times New Roman" w:cs="Times New Roman"/>
            <w:noProof/>
            <w:sz w:val="28"/>
            <w:szCs w:val="28"/>
          </w:rPr>
          <w:t>1.2. Сфера застосування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_Toc354826065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8</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66" w:history="1">
        <w:r w:rsidR="00A7564F" w:rsidRPr="00A7564F">
          <w:rPr>
            <w:rStyle w:val="Hyperlink"/>
            <w:rFonts w:ascii="Times New Roman" w:hAnsi="Times New Roman" w:cs="Times New Roman"/>
            <w:noProof/>
            <w:sz w:val="28"/>
            <w:szCs w:val="28"/>
          </w:rPr>
          <w:t>1.3. Огляд матеріалів в Інтернеті</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_Toc354826066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9</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67" w:history="1">
        <w:r w:rsidR="00A7564F" w:rsidRPr="00A7564F">
          <w:rPr>
            <w:rStyle w:val="Hyperlink"/>
            <w:rFonts w:ascii="Times New Roman" w:hAnsi="Times New Roman" w:cs="Times New Roman"/>
            <w:noProof/>
            <w:sz w:val="28"/>
            <w:szCs w:val="28"/>
          </w:rPr>
          <w:t>1.4. Класифікація систем побудови контуру зворотнього зв’язку</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_Toc354826067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10</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68" w:history="1">
        <w:r w:rsidR="00A7564F" w:rsidRPr="00A7564F">
          <w:rPr>
            <w:rStyle w:val="Hyperlink"/>
            <w:rFonts w:ascii="Times New Roman" w:hAnsi="Times New Roman" w:cs="Times New Roman"/>
            <w:noProof/>
            <w:sz w:val="28"/>
            <w:szCs w:val="28"/>
          </w:rPr>
          <w:t>1.4. Порівняння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_Toc354826068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11</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69" w:history="1">
        <w:r w:rsidR="00A7564F" w:rsidRPr="00A7564F">
          <w:rPr>
            <w:rStyle w:val="Hyperlink"/>
            <w:rFonts w:ascii="Times New Roman" w:hAnsi="Times New Roman" w:cs="Times New Roman"/>
            <w:noProof/>
            <w:sz w:val="28"/>
            <w:szCs w:val="28"/>
          </w:rPr>
          <w:t>1.5. Компоненти системи побудови контуру зворотного зв’язку</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_Toc354826069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12</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70" w:history="1">
        <w:r w:rsidR="00A7564F" w:rsidRPr="00A7564F">
          <w:rPr>
            <w:rStyle w:val="Hyperlink"/>
            <w:rFonts w:ascii="Times New Roman" w:hAnsi="Times New Roman" w:cs="Times New Roman"/>
            <w:noProof/>
            <w:sz w:val="28"/>
            <w:szCs w:val="28"/>
          </w:rPr>
          <w:t>1.6. Виробничий процес</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_Toc354826070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13</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71" w:history="1">
        <w:r w:rsidR="00A7564F" w:rsidRPr="00A7564F">
          <w:rPr>
            <w:rStyle w:val="Hyperlink"/>
            <w:rFonts w:ascii="Times New Roman" w:hAnsi="Times New Roman" w:cs="Times New Roman"/>
            <w:noProof/>
            <w:sz w:val="28"/>
            <w:szCs w:val="28"/>
          </w:rPr>
          <w:t>1.7. Оцінка за методом «360 градусів»</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_Toc354826071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14</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72" w:history="1">
        <w:r w:rsidR="00A7564F" w:rsidRPr="00A7564F">
          <w:rPr>
            <w:rStyle w:val="Hyperlink"/>
            <w:rFonts w:ascii="Times New Roman" w:hAnsi="Times New Roman" w:cs="Times New Roman"/>
            <w:noProof/>
            <w:sz w:val="28"/>
            <w:szCs w:val="28"/>
          </w:rPr>
          <w:t>1.8. Види діаграм</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_Toc354826072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17</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1"/>
        <w:rPr>
          <w:rFonts w:ascii="Times New Roman" w:eastAsiaTheme="minorEastAsia" w:hAnsi="Times New Roman" w:cs="Times New Roman"/>
          <w:b w:val="0"/>
          <w:bCs w:val="0"/>
          <w:caps w:val="0"/>
          <w:noProof/>
          <w:sz w:val="28"/>
          <w:szCs w:val="28"/>
          <w:lang w:val="en-US"/>
        </w:rPr>
      </w:pPr>
      <w:hyperlink w:anchor="_Toc354826073" w:history="1">
        <w:r w:rsidR="00A7564F" w:rsidRPr="00A7564F">
          <w:rPr>
            <w:rStyle w:val="Hyperlink"/>
            <w:rFonts w:ascii="Times New Roman" w:hAnsi="Times New Roman" w:cs="Times New Roman"/>
            <w:noProof/>
            <w:sz w:val="28"/>
            <w:szCs w:val="28"/>
          </w:rPr>
          <w:t>РОЗДІЛ 2</w:t>
        </w:r>
        <w:r w:rsidR="00CB7E9A">
          <w:rPr>
            <w:rStyle w:val="Hyperlink"/>
            <w:rFonts w:ascii="Times New Roman" w:hAnsi="Times New Roman" w:cs="Times New Roman"/>
            <w:noProof/>
            <w:sz w:val="28"/>
            <w:szCs w:val="28"/>
          </w:rPr>
          <w:t>.</w:t>
        </w:r>
        <w:r w:rsidR="00A7564F" w:rsidRPr="00A7564F">
          <w:rPr>
            <w:rStyle w:val="Hyperlink"/>
            <w:rFonts w:ascii="Times New Roman" w:hAnsi="Times New Roman" w:cs="Times New Roman"/>
            <w:noProof/>
            <w:sz w:val="28"/>
            <w:szCs w:val="28"/>
            <w:lang w:val="ru-RU"/>
          </w:rPr>
          <w:t xml:space="preserve"> </w:t>
        </w:r>
        <w:r w:rsidR="00A7564F">
          <w:rPr>
            <w:rStyle w:val="Hyperlink"/>
            <w:rFonts w:ascii="Times New Roman" w:hAnsi="Times New Roman" w:cs="Times New Roman"/>
            <w:caps w:val="0"/>
            <w:noProof/>
            <w:sz w:val="28"/>
            <w:szCs w:val="28"/>
          </w:rPr>
          <w:t>З</w:t>
        </w:r>
        <w:r w:rsidR="00A7564F" w:rsidRPr="00A7564F">
          <w:rPr>
            <w:rStyle w:val="Hyperlink"/>
            <w:rFonts w:ascii="Times New Roman" w:hAnsi="Times New Roman" w:cs="Times New Roman"/>
            <w:caps w:val="0"/>
            <w:noProof/>
            <w:sz w:val="28"/>
            <w:szCs w:val="28"/>
          </w:rPr>
          <w:t>асоби математичної статистики</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_Toc354826073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23</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74" w:history="1">
        <w:r w:rsidR="00A7564F" w:rsidRPr="00A7564F">
          <w:rPr>
            <w:rStyle w:val="Hyperlink"/>
            <w:rFonts w:ascii="Times New Roman" w:hAnsi="Times New Roman" w:cs="Times New Roman"/>
            <w:noProof/>
            <w:sz w:val="28"/>
            <w:szCs w:val="28"/>
          </w:rPr>
          <w:t>2.1. Сучасна математична статистика</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_Toc354826074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23</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75" w:history="1">
        <w:r w:rsidR="00A7564F" w:rsidRPr="00A7564F">
          <w:rPr>
            <w:rStyle w:val="Hyperlink"/>
            <w:rFonts w:ascii="Times New Roman" w:hAnsi="Times New Roman" w:cs="Times New Roman"/>
            <w:noProof/>
            <w:sz w:val="28"/>
            <w:szCs w:val="28"/>
          </w:rPr>
          <w:t>2.2. Генеральна сукупність та вибірка</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_Toc354826075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23</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76" w:history="1">
        <w:r w:rsidR="00A7564F" w:rsidRPr="00A7564F">
          <w:rPr>
            <w:rStyle w:val="Hyperlink"/>
            <w:rFonts w:ascii="Times New Roman" w:hAnsi="Times New Roman" w:cs="Times New Roman"/>
            <w:noProof/>
            <w:sz w:val="28"/>
            <w:szCs w:val="28"/>
          </w:rPr>
          <w:t>2.3. Статистичний розподіл вибірки</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_Toc354826076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24</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77" w:history="1">
        <w:r w:rsidR="00A7564F" w:rsidRPr="00A7564F">
          <w:rPr>
            <w:rStyle w:val="Hyperlink"/>
            <w:rFonts w:ascii="Times New Roman" w:hAnsi="Times New Roman" w:cs="Times New Roman"/>
            <w:noProof/>
            <w:sz w:val="28"/>
            <w:szCs w:val="28"/>
          </w:rPr>
          <w:t>2.4. Математичне сподівання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_Toc354826077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24</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78" w:history="1">
        <w:r w:rsidR="00A7564F" w:rsidRPr="00A7564F">
          <w:rPr>
            <w:rStyle w:val="Hyperlink"/>
            <w:rFonts w:ascii="Times New Roman" w:hAnsi="Times New Roman" w:cs="Times New Roman"/>
            <w:noProof/>
            <w:sz w:val="28"/>
            <w:szCs w:val="28"/>
          </w:rPr>
          <w:t>2.5. Незміщені та зміщені оцінки</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_Toc354826078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25</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79" w:history="1">
        <w:r w:rsidR="00A7564F" w:rsidRPr="00A7564F">
          <w:rPr>
            <w:rStyle w:val="Hyperlink"/>
            <w:rFonts w:ascii="Times New Roman" w:hAnsi="Times New Roman" w:cs="Times New Roman"/>
            <w:noProof/>
            <w:sz w:val="28"/>
            <w:szCs w:val="28"/>
          </w:rPr>
          <w:t>2.6. Генеральна середня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_Toc354826079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27</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80" w:history="1">
        <w:r w:rsidR="00A7564F" w:rsidRPr="00A7564F">
          <w:rPr>
            <w:rStyle w:val="Hyperlink"/>
            <w:rFonts w:ascii="Times New Roman" w:hAnsi="Times New Roman" w:cs="Times New Roman"/>
            <w:noProof/>
            <w:sz w:val="28"/>
            <w:szCs w:val="28"/>
          </w:rPr>
          <w:t>2.7. Вибіркова середня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_Toc354826080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27</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81" w:history="1">
        <w:r w:rsidR="00A7564F" w:rsidRPr="00A7564F">
          <w:rPr>
            <w:rStyle w:val="Hyperlink"/>
            <w:rFonts w:ascii="Times New Roman" w:hAnsi="Times New Roman" w:cs="Times New Roman"/>
            <w:noProof/>
            <w:sz w:val="28"/>
            <w:szCs w:val="28"/>
          </w:rPr>
          <w:t>2.8. Оцінка генеральної середньої за вибірковою середньою</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_Toc354826081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28</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82" w:history="1">
        <w:r w:rsidR="00A7564F" w:rsidRPr="00A7564F">
          <w:rPr>
            <w:rStyle w:val="Hyperlink"/>
            <w:rFonts w:ascii="Times New Roman" w:hAnsi="Times New Roman" w:cs="Times New Roman"/>
            <w:noProof/>
            <w:sz w:val="28"/>
            <w:szCs w:val="28"/>
          </w:rPr>
          <w:t>2.9. Групова середня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_Toc354826082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29</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83" w:history="1">
        <w:r w:rsidR="00A7564F" w:rsidRPr="00A7564F">
          <w:rPr>
            <w:rStyle w:val="Hyperlink"/>
            <w:rFonts w:ascii="Times New Roman" w:hAnsi="Times New Roman" w:cs="Times New Roman"/>
            <w:noProof/>
            <w:sz w:val="28"/>
            <w:szCs w:val="28"/>
          </w:rPr>
          <w:t>2.10. Генеральна дисперсія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_Toc354826083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29</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84" w:history="1">
        <w:r w:rsidR="00A7564F" w:rsidRPr="00A7564F">
          <w:rPr>
            <w:rStyle w:val="Hyperlink"/>
            <w:rFonts w:ascii="Times New Roman" w:hAnsi="Times New Roman" w:cs="Times New Roman"/>
            <w:noProof/>
            <w:sz w:val="28"/>
            <w:szCs w:val="28"/>
          </w:rPr>
          <w:t>2.11. Вибіркова дисперсія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_Toc354826084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30</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85" w:history="1">
        <w:r w:rsidR="00A7564F" w:rsidRPr="00A7564F">
          <w:rPr>
            <w:rStyle w:val="Hyperlink"/>
            <w:rFonts w:ascii="Times New Roman" w:hAnsi="Times New Roman" w:cs="Times New Roman"/>
            <w:noProof/>
            <w:sz w:val="28"/>
            <w:szCs w:val="28"/>
          </w:rPr>
          <w:t>2.12. Оцінка генеральної дисперсії за виправленою вибірковою</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_Toc354826085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31</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86" w:history="1">
        <w:r w:rsidR="00A7564F" w:rsidRPr="00A7564F">
          <w:rPr>
            <w:rStyle w:val="Hyperlink"/>
            <w:rFonts w:ascii="Times New Roman" w:hAnsi="Times New Roman" w:cs="Times New Roman"/>
            <w:noProof/>
            <w:sz w:val="28"/>
            <w:szCs w:val="28"/>
          </w:rPr>
          <w:t>2.13. Довірчий інтервал</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_Toc354826086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32</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87" w:history="1">
        <w:r w:rsidR="00A7564F" w:rsidRPr="00A7564F">
          <w:rPr>
            <w:rStyle w:val="Hyperlink"/>
            <w:rFonts w:ascii="Times New Roman" w:hAnsi="Times New Roman" w:cs="Times New Roman"/>
            <w:noProof/>
            <w:sz w:val="28"/>
            <w:szCs w:val="28"/>
          </w:rPr>
          <w:t>2.14. Характеристики варіаційного ряду</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_Toc354826087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33</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1"/>
        <w:rPr>
          <w:rFonts w:ascii="Times New Roman" w:eastAsiaTheme="minorEastAsia" w:hAnsi="Times New Roman" w:cs="Times New Roman"/>
          <w:b w:val="0"/>
          <w:bCs w:val="0"/>
          <w:caps w:val="0"/>
          <w:noProof/>
          <w:sz w:val="28"/>
          <w:szCs w:val="28"/>
          <w:lang w:val="en-US"/>
        </w:rPr>
      </w:pPr>
      <w:hyperlink w:anchor="_Toc354826088" w:history="1">
        <w:r w:rsidR="00A7564F" w:rsidRPr="00A7564F">
          <w:rPr>
            <w:rStyle w:val="Hyperlink"/>
            <w:rFonts w:ascii="Times New Roman" w:hAnsi="Times New Roman" w:cs="Times New Roman"/>
            <w:noProof/>
            <w:sz w:val="28"/>
            <w:szCs w:val="28"/>
          </w:rPr>
          <w:t>РОЗДІЛ 3</w:t>
        </w:r>
        <w:r w:rsidR="00CB7E9A">
          <w:rPr>
            <w:rStyle w:val="Hyperlink"/>
            <w:rFonts w:ascii="Times New Roman" w:hAnsi="Times New Roman" w:cs="Times New Roman"/>
            <w:noProof/>
            <w:sz w:val="28"/>
            <w:szCs w:val="28"/>
          </w:rPr>
          <w:t>.</w:t>
        </w:r>
        <w:r w:rsidR="00A7564F" w:rsidRPr="00A7564F">
          <w:rPr>
            <w:rStyle w:val="Hyperlink"/>
            <w:rFonts w:ascii="Times New Roman" w:hAnsi="Times New Roman" w:cs="Times New Roman"/>
            <w:noProof/>
            <w:sz w:val="28"/>
            <w:szCs w:val="28"/>
          </w:rPr>
          <w:t xml:space="preserve"> </w:t>
        </w:r>
        <w:r w:rsidR="00A7564F">
          <w:rPr>
            <w:rStyle w:val="Hyperlink"/>
            <w:rFonts w:ascii="Times New Roman" w:hAnsi="Times New Roman" w:cs="Times New Roman"/>
            <w:caps w:val="0"/>
            <w:noProof/>
            <w:sz w:val="28"/>
            <w:szCs w:val="28"/>
          </w:rPr>
          <w:t>М</w:t>
        </w:r>
        <w:r w:rsidR="00A7564F" w:rsidRPr="00A7564F">
          <w:rPr>
            <w:rStyle w:val="Hyperlink"/>
            <w:rFonts w:ascii="Times New Roman" w:hAnsi="Times New Roman" w:cs="Times New Roman"/>
            <w:caps w:val="0"/>
            <w:noProof/>
            <w:sz w:val="28"/>
            <w:szCs w:val="28"/>
          </w:rPr>
          <w:t>одуль аналізу та візуалізації результатів</w:t>
        </w:r>
        <w:r w:rsidR="00A7564F" w:rsidRPr="00A7564F">
          <w:rPr>
            <w:rFonts w:ascii="Times New Roman" w:hAnsi="Times New Roman" w:cs="Times New Roman"/>
            <w:caps w:val="0"/>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_Toc354826088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35</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89" w:history="1">
        <w:r w:rsidR="00A7564F" w:rsidRPr="00A7564F">
          <w:rPr>
            <w:rStyle w:val="Hyperlink"/>
            <w:rFonts w:ascii="Times New Roman" w:hAnsi="Times New Roman" w:cs="Times New Roman"/>
            <w:noProof/>
            <w:sz w:val="28"/>
            <w:szCs w:val="28"/>
          </w:rPr>
          <w:t>3.1. Вимоги до модуля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_Toc354826089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35</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90" w:history="1">
        <w:r w:rsidR="00A7564F" w:rsidRPr="00A7564F">
          <w:rPr>
            <w:rStyle w:val="Hyperlink"/>
            <w:rFonts w:ascii="Times New Roman" w:hAnsi="Times New Roman" w:cs="Times New Roman"/>
            <w:noProof/>
            <w:sz w:val="28"/>
            <w:szCs w:val="28"/>
          </w:rPr>
          <w:t>3.2. Архітектура модуля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_Toc354826090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35</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91" w:history="1">
        <w:r w:rsidR="00A7564F" w:rsidRPr="00A7564F">
          <w:rPr>
            <w:rStyle w:val="Hyperlink"/>
            <w:rFonts w:ascii="Times New Roman" w:hAnsi="Times New Roman" w:cs="Times New Roman"/>
            <w:noProof/>
            <w:sz w:val="28"/>
            <w:szCs w:val="28"/>
          </w:rPr>
          <w:t>3.3. Програмна реалізація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_Toc354826091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38</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92" w:history="1">
        <w:r w:rsidR="00A7564F" w:rsidRPr="00A7564F">
          <w:rPr>
            <w:rStyle w:val="Hyperlink"/>
            <w:rFonts w:ascii="Times New Roman" w:hAnsi="Times New Roman" w:cs="Times New Roman"/>
            <w:noProof/>
            <w:sz w:val="28"/>
            <w:szCs w:val="28"/>
          </w:rPr>
          <w:t>3.4. Зберігання зібраних даних</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_Toc354826092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40</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93" w:history="1">
        <w:r w:rsidR="00A7564F" w:rsidRPr="00A7564F">
          <w:rPr>
            <w:rStyle w:val="Hyperlink"/>
            <w:rFonts w:ascii="Times New Roman" w:hAnsi="Times New Roman" w:cs="Times New Roman"/>
            <w:noProof/>
            <w:sz w:val="28"/>
            <w:szCs w:val="28"/>
          </w:rPr>
          <w:t>3.5. Обробка даних</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_Toc354826093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43</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94" w:history="1">
        <w:r w:rsidR="00A7564F" w:rsidRPr="00A7564F">
          <w:rPr>
            <w:rStyle w:val="Hyperlink"/>
            <w:rFonts w:ascii="Times New Roman" w:hAnsi="Times New Roman" w:cs="Times New Roman"/>
            <w:noProof/>
            <w:sz w:val="28"/>
            <w:szCs w:val="28"/>
          </w:rPr>
          <w:t xml:space="preserve">3.6. </w:t>
        </w:r>
        <w:r w:rsidR="00A7564F" w:rsidRPr="00A7564F">
          <w:rPr>
            <w:rStyle w:val="Hyperlink"/>
            <w:rFonts w:ascii="Times New Roman" w:hAnsi="Times New Roman" w:cs="Times New Roman"/>
            <w:noProof/>
            <w:sz w:val="28"/>
            <w:szCs w:val="28"/>
            <w:lang w:val="en-US"/>
          </w:rPr>
          <w:t>Feedback</w:t>
        </w:r>
        <w:r w:rsidR="00A7564F" w:rsidRPr="00A7564F">
          <w:rPr>
            <w:rStyle w:val="Hyperlink"/>
            <w:rFonts w:ascii="Times New Roman" w:hAnsi="Times New Roman" w:cs="Times New Roman"/>
            <w:noProof/>
            <w:sz w:val="28"/>
            <w:szCs w:val="28"/>
          </w:rPr>
          <w:t xml:space="preserve"> </w:t>
        </w:r>
        <w:r w:rsidR="00A7564F" w:rsidRPr="00A7564F">
          <w:rPr>
            <w:rStyle w:val="Hyperlink"/>
            <w:rFonts w:ascii="Times New Roman" w:hAnsi="Times New Roman" w:cs="Times New Roman"/>
            <w:noProof/>
            <w:sz w:val="28"/>
            <w:szCs w:val="28"/>
            <w:lang w:val="en-US"/>
          </w:rPr>
          <w:t>Query</w:t>
        </w:r>
        <w:r w:rsidR="00A7564F" w:rsidRPr="00A7564F">
          <w:rPr>
            <w:rStyle w:val="Hyperlink"/>
            <w:rFonts w:ascii="Times New Roman" w:hAnsi="Times New Roman" w:cs="Times New Roman"/>
            <w:noProof/>
            <w:sz w:val="28"/>
            <w:szCs w:val="28"/>
          </w:rPr>
          <w:t xml:space="preserve"> </w:t>
        </w:r>
        <w:r w:rsidR="00A7564F" w:rsidRPr="00A7564F">
          <w:rPr>
            <w:rStyle w:val="Hyperlink"/>
            <w:rFonts w:ascii="Times New Roman" w:hAnsi="Times New Roman" w:cs="Times New Roman"/>
            <w:noProof/>
            <w:sz w:val="28"/>
            <w:szCs w:val="28"/>
            <w:lang w:val="en-US"/>
          </w:rPr>
          <w:t>Language</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_Toc354826094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43</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95" w:history="1">
        <w:r w:rsidR="00A7564F" w:rsidRPr="00A7564F">
          <w:rPr>
            <w:rStyle w:val="Hyperlink"/>
            <w:rFonts w:ascii="Times New Roman" w:hAnsi="Times New Roman" w:cs="Times New Roman"/>
            <w:noProof/>
            <w:sz w:val="28"/>
            <w:szCs w:val="28"/>
          </w:rPr>
          <w:t>3.7. Проекція</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_Toc354826095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44</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96" w:history="1">
        <w:r w:rsidR="00A7564F" w:rsidRPr="00A7564F">
          <w:rPr>
            <w:rStyle w:val="Hyperlink"/>
            <w:rFonts w:ascii="Times New Roman" w:hAnsi="Times New Roman" w:cs="Times New Roman"/>
            <w:noProof/>
            <w:sz w:val="28"/>
            <w:szCs w:val="28"/>
            <w:lang w:val="en-US"/>
          </w:rPr>
          <w:t xml:space="preserve">3.8. </w:t>
        </w:r>
        <w:r w:rsidR="00A7564F" w:rsidRPr="00A7564F">
          <w:rPr>
            <w:rStyle w:val="Hyperlink"/>
            <w:rFonts w:ascii="Times New Roman" w:hAnsi="Times New Roman" w:cs="Times New Roman"/>
            <w:noProof/>
            <w:sz w:val="28"/>
            <w:szCs w:val="28"/>
          </w:rPr>
          <w:t>Джерело даних</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_Toc354826096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46</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97" w:history="1">
        <w:r w:rsidR="00A7564F" w:rsidRPr="00A7564F">
          <w:rPr>
            <w:rStyle w:val="Hyperlink"/>
            <w:rFonts w:ascii="Times New Roman" w:hAnsi="Times New Roman" w:cs="Times New Roman"/>
            <w:noProof/>
            <w:sz w:val="28"/>
            <w:szCs w:val="28"/>
            <w:lang w:val="en-US"/>
          </w:rPr>
          <w:t xml:space="preserve">3.9. </w:t>
        </w:r>
        <w:r w:rsidR="00A7564F" w:rsidRPr="00A7564F">
          <w:rPr>
            <w:rStyle w:val="Hyperlink"/>
            <w:rFonts w:ascii="Times New Roman" w:hAnsi="Times New Roman" w:cs="Times New Roman"/>
            <w:noProof/>
            <w:sz w:val="28"/>
            <w:szCs w:val="28"/>
          </w:rPr>
          <w:t>Виконувач запитів</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_Toc354826097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46</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2"/>
        <w:rPr>
          <w:rFonts w:ascii="Times New Roman" w:eastAsiaTheme="minorEastAsia" w:hAnsi="Times New Roman" w:cs="Times New Roman"/>
          <w:smallCaps w:val="0"/>
          <w:noProof/>
          <w:sz w:val="28"/>
          <w:szCs w:val="28"/>
          <w:lang w:val="en-US"/>
        </w:rPr>
      </w:pPr>
      <w:hyperlink w:anchor="_Toc354826098" w:history="1">
        <w:r w:rsidR="00A7564F" w:rsidRPr="00A7564F">
          <w:rPr>
            <w:rStyle w:val="Hyperlink"/>
            <w:rFonts w:ascii="Times New Roman" w:hAnsi="Times New Roman" w:cs="Times New Roman"/>
            <w:noProof/>
            <w:sz w:val="28"/>
            <w:szCs w:val="28"/>
          </w:rPr>
          <w:t>3.</w:t>
        </w:r>
        <w:r w:rsidR="00A7564F" w:rsidRPr="00A7564F">
          <w:rPr>
            <w:rStyle w:val="Hyperlink"/>
            <w:rFonts w:ascii="Times New Roman" w:hAnsi="Times New Roman" w:cs="Times New Roman"/>
            <w:noProof/>
            <w:sz w:val="28"/>
            <w:szCs w:val="28"/>
            <w:lang w:val="en-US"/>
          </w:rPr>
          <w:t>10</w:t>
        </w:r>
        <w:r w:rsidR="00A7564F" w:rsidRPr="00A7564F">
          <w:rPr>
            <w:rStyle w:val="Hyperlink"/>
            <w:rFonts w:ascii="Times New Roman" w:hAnsi="Times New Roman" w:cs="Times New Roman"/>
            <w:noProof/>
            <w:sz w:val="28"/>
            <w:szCs w:val="28"/>
          </w:rPr>
          <w:t>. Звіти</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_Toc354826098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50</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1"/>
        <w:rPr>
          <w:rFonts w:ascii="Times New Roman" w:eastAsiaTheme="minorEastAsia" w:hAnsi="Times New Roman" w:cs="Times New Roman"/>
          <w:b w:val="0"/>
          <w:bCs w:val="0"/>
          <w:caps w:val="0"/>
          <w:noProof/>
          <w:sz w:val="28"/>
          <w:szCs w:val="28"/>
          <w:lang w:val="en-US"/>
        </w:rPr>
      </w:pPr>
      <w:hyperlink w:anchor="_Toc354826099" w:history="1">
        <w:r w:rsidR="00A7564F" w:rsidRPr="00A7564F">
          <w:rPr>
            <w:rStyle w:val="Hyperlink"/>
            <w:rFonts w:ascii="Times New Roman" w:hAnsi="Times New Roman" w:cs="Times New Roman"/>
            <w:noProof/>
            <w:sz w:val="28"/>
            <w:szCs w:val="28"/>
          </w:rPr>
          <w:t>ВИСНОВКИ</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_Toc354826099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52</w:t>
        </w:r>
        <w:r w:rsidR="00A7564F" w:rsidRPr="00A7564F">
          <w:rPr>
            <w:rFonts w:ascii="Times New Roman" w:hAnsi="Times New Roman" w:cs="Times New Roman"/>
            <w:noProof/>
            <w:webHidden/>
            <w:sz w:val="28"/>
            <w:szCs w:val="28"/>
          </w:rPr>
          <w:fldChar w:fldCharType="end"/>
        </w:r>
      </w:hyperlink>
    </w:p>
    <w:p w:rsidR="00A7564F" w:rsidRPr="00A7564F" w:rsidRDefault="00F86BB6">
      <w:pPr>
        <w:pStyle w:val="TOC1"/>
        <w:rPr>
          <w:rFonts w:ascii="Times New Roman" w:eastAsiaTheme="minorEastAsia" w:hAnsi="Times New Roman" w:cs="Times New Roman"/>
          <w:b w:val="0"/>
          <w:bCs w:val="0"/>
          <w:caps w:val="0"/>
          <w:noProof/>
          <w:sz w:val="28"/>
          <w:szCs w:val="28"/>
          <w:lang w:val="en-US"/>
        </w:rPr>
      </w:pPr>
      <w:hyperlink w:anchor="_Toc354826100" w:history="1">
        <w:r w:rsidR="00A7564F" w:rsidRPr="00A7564F">
          <w:rPr>
            <w:rStyle w:val="Hyperlink"/>
            <w:rFonts w:ascii="Times New Roman" w:hAnsi="Times New Roman" w:cs="Times New Roman"/>
            <w:noProof/>
            <w:sz w:val="28"/>
            <w:szCs w:val="28"/>
          </w:rPr>
          <w:t>СПИСОК ВИКОРИСТАНИХ ДЖЕРЕЛ</w:t>
        </w:r>
        <w:r w:rsidR="00A7564F" w:rsidRPr="00A7564F">
          <w:rPr>
            <w:rFonts w:ascii="Times New Roman" w:hAnsi="Times New Roman" w:cs="Times New Roman"/>
            <w:noProof/>
            <w:webHidden/>
            <w:sz w:val="28"/>
            <w:szCs w:val="28"/>
          </w:rPr>
          <w:tab/>
        </w:r>
        <w:r w:rsidR="00A7564F" w:rsidRPr="00A7564F">
          <w:rPr>
            <w:rFonts w:ascii="Times New Roman" w:hAnsi="Times New Roman" w:cs="Times New Roman"/>
            <w:noProof/>
            <w:webHidden/>
            <w:sz w:val="28"/>
            <w:szCs w:val="28"/>
          </w:rPr>
          <w:fldChar w:fldCharType="begin"/>
        </w:r>
        <w:r w:rsidR="00A7564F" w:rsidRPr="00A7564F">
          <w:rPr>
            <w:rFonts w:ascii="Times New Roman" w:hAnsi="Times New Roman" w:cs="Times New Roman"/>
            <w:noProof/>
            <w:webHidden/>
            <w:sz w:val="28"/>
            <w:szCs w:val="28"/>
          </w:rPr>
          <w:instrText xml:space="preserve"> PAGEREF _Toc354826100 \h </w:instrText>
        </w:r>
        <w:r w:rsidR="00A7564F" w:rsidRPr="00A7564F">
          <w:rPr>
            <w:rFonts w:ascii="Times New Roman" w:hAnsi="Times New Roman" w:cs="Times New Roman"/>
            <w:noProof/>
            <w:webHidden/>
            <w:sz w:val="28"/>
            <w:szCs w:val="28"/>
          </w:rPr>
        </w:r>
        <w:r w:rsidR="00A7564F" w:rsidRPr="00A7564F">
          <w:rPr>
            <w:rFonts w:ascii="Times New Roman" w:hAnsi="Times New Roman" w:cs="Times New Roman"/>
            <w:noProof/>
            <w:webHidden/>
            <w:sz w:val="28"/>
            <w:szCs w:val="28"/>
          </w:rPr>
          <w:fldChar w:fldCharType="separate"/>
        </w:r>
        <w:r w:rsidR="00845523">
          <w:rPr>
            <w:rFonts w:ascii="Times New Roman" w:hAnsi="Times New Roman" w:cs="Times New Roman"/>
            <w:noProof/>
            <w:webHidden/>
            <w:sz w:val="28"/>
            <w:szCs w:val="28"/>
          </w:rPr>
          <w:t>53</w:t>
        </w:r>
        <w:r w:rsidR="00A7564F" w:rsidRPr="00A7564F">
          <w:rPr>
            <w:rFonts w:ascii="Times New Roman" w:hAnsi="Times New Roman" w:cs="Times New Roman"/>
            <w:noProof/>
            <w:webHidden/>
            <w:sz w:val="28"/>
            <w:szCs w:val="28"/>
          </w:rPr>
          <w:fldChar w:fldCharType="end"/>
        </w:r>
      </w:hyperlink>
    </w:p>
    <w:p w:rsidR="000E30B7" w:rsidRDefault="000A3EF2" w:rsidP="005A5F24">
      <w:pPr>
        <w:pStyle w:val="3"/>
        <w:spacing w:after="720"/>
      </w:pPr>
      <w:r w:rsidRPr="00A7564F">
        <w:rPr>
          <w:rFonts w:cs="Times New Roman"/>
        </w:rPr>
        <w:lastRenderedPageBreak/>
        <w:fldChar w:fldCharType="end"/>
      </w:r>
      <w:bookmarkStart w:id="5" w:name="_Toc354826062"/>
      <w:r w:rsidR="00DD7B81" w:rsidRPr="002D2B82">
        <w:t>ВСТУП</w:t>
      </w:r>
      <w:bookmarkEnd w:id="5"/>
    </w:p>
    <w:p w:rsidR="000E1636" w:rsidRDefault="000E1636" w:rsidP="000E1636">
      <w:pPr>
        <w:ind w:firstLine="720"/>
      </w:pPr>
      <w:r>
        <w:t xml:space="preserve">Змістовний зворотній зв’язок має велике значення в ефективному управлінні. Зворотній зв’язок слугує покажчиком, мотивує, покращує ефективну поведінку та зменшує або зупиняє неефективну. </w:t>
      </w:r>
      <w:r w:rsidRPr="005357F7">
        <w:t>[1]</w:t>
      </w:r>
      <w:r>
        <w:t xml:space="preserve"> </w:t>
      </w:r>
    </w:p>
    <w:p w:rsidR="000E1636" w:rsidRPr="002B69B7" w:rsidRDefault="000E1636" w:rsidP="000E1636">
      <w:pPr>
        <w:ind w:firstLine="720"/>
        <w:rPr>
          <w:lang w:val="ru-RU"/>
        </w:rPr>
      </w:pPr>
      <w:r w:rsidRPr="001F03AE">
        <w:t xml:space="preserve">Без </w:t>
      </w:r>
      <w:r w:rsidR="00F86BB6" w:rsidRPr="001F03AE">
        <w:t>зворотного</w:t>
      </w:r>
      <w:r w:rsidRPr="001F03AE">
        <w:t xml:space="preserve">  зв’</w:t>
      </w:r>
      <w:r>
        <w:t>я</w:t>
      </w:r>
      <w:r w:rsidRPr="001F03AE">
        <w:t xml:space="preserve">зку </w:t>
      </w:r>
      <w:r>
        <w:t xml:space="preserve">неможливо визначити наскільки якісно та правильно ви працюєте, чи виконуєте усі вимоги вашої посади, чи задоволені ваші клієнти, чи відповідаєте усім сподіванням вашого керівника. </w:t>
      </w:r>
      <w:r w:rsidRPr="005357F7">
        <w:t xml:space="preserve"> </w:t>
      </w:r>
      <w:r w:rsidRPr="000E1636">
        <w:t>[2]</w:t>
      </w:r>
    </w:p>
    <w:p w:rsidR="00F86BB6" w:rsidRPr="00F86BB6" w:rsidRDefault="00F86BB6" w:rsidP="00F86BB6">
      <w:pPr>
        <w:ind w:firstLine="720"/>
      </w:pPr>
      <w:r w:rsidRPr="00F86BB6">
        <w:rPr>
          <w:b/>
        </w:rPr>
        <w:t>Актуальність</w:t>
      </w:r>
      <w:r w:rsidRPr="00F86BB6">
        <w:t xml:space="preserve"> теми дипломної роботи полягає у розробці архітектури модуля аналізу та візуалізації результатів до системи побудови контуру зворотного зв’язку «KSU Feedback». Розроблений програмний продукт можна використовувати у фінансових установах, комерційних організаціях та навчальних закладах, наприклад, для оцінки якості послуг, що ці установи надають.</w:t>
      </w:r>
    </w:p>
    <w:p w:rsidR="00F86BB6" w:rsidRDefault="00F86BB6" w:rsidP="00F86BB6">
      <w:pPr>
        <w:ind w:firstLine="720"/>
      </w:pPr>
      <w:r>
        <w:t xml:space="preserve">За </w:t>
      </w:r>
      <w:r w:rsidRPr="003E36F1">
        <w:rPr>
          <w:b/>
        </w:rPr>
        <w:t>мету</w:t>
      </w:r>
      <w:r>
        <w:t xml:space="preserve"> було поставлено розробити модуль </w:t>
      </w:r>
      <w:r w:rsidRPr="00D3116F">
        <w:t>аналізу та візуалізації результатів, отриманих за допомогою системи побудови контуру зворотного зв’язку «KSU Feedback»</w:t>
      </w:r>
      <w:r>
        <w:t>.</w:t>
      </w:r>
    </w:p>
    <w:p w:rsidR="00F86BB6" w:rsidRDefault="00F86BB6" w:rsidP="00F86BB6">
      <w:pPr>
        <w:ind w:firstLine="720"/>
      </w:pPr>
      <w:r>
        <w:t xml:space="preserve">На підставі мети були поставлені наступні </w:t>
      </w:r>
      <w:r w:rsidRPr="00150E06">
        <w:rPr>
          <w:b/>
        </w:rPr>
        <w:t>завдання</w:t>
      </w:r>
      <w:r>
        <w:t>:</w:t>
      </w:r>
    </w:p>
    <w:p w:rsidR="00F86BB6" w:rsidRPr="00FA5496" w:rsidRDefault="00F86BB6" w:rsidP="00F86BB6">
      <w:pPr>
        <w:pStyle w:val="ListParagraph"/>
        <w:numPr>
          <w:ilvl w:val="0"/>
          <w:numId w:val="1"/>
        </w:numPr>
        <w:rPr>
          <w:lang w:val="ru-RU"/>
        </w:rPr>
      </w:pPr>
      <w:r w:rsidRPr="00FA5496">
        <w:t>Розробити ефективну модель для зберігання результатів;</w:t>
      </w:r>
    </w:p>
    <w:p w:rsidR="00F86BB6" w:rsidRPr="00E06200" w:rsidRDefault="00F86BB6" w:rsidP="00F86BB6">
      <w:pPr>
        <w:pStyle w:val="ListParagraph"/>
        <w:numPr>
          <w:ilvl w:val="0"/>
          <w:numId w:val="1"/>
        </w:numPr>
        <w:rPr>
          <w:lang w:val="ru-RU"/>
        </w:rPr>
      </w:pPr>
      <w:r w:rsidRPr="00FA5496">
        <w:t>Розробити ефективну модель для аналізу результатів;</w:t>
      </w:r>
    </w:p>
    <w:p w:rsidR="00F86BB6" w:rsidRPr="00EA38E5" w:rsidRDefault="00F86BB6" w:rsidP="00F86BB6">
      <w:pPr>
        <w:pStyle w:val="ListParagraph"/>
        <w:numPr>
          <w:ilvl w:val="0"/>
          <w:numId w:val="1"/>
        </w:numPr>
        <w:rPr>
          <w:lang w:val="ru-RU"/>
        </w:rPr>
      </w:pPr>
      <w:r w:rsidRPr="00FA5496">
        <w:t>Визначити типи та структуру звітів</w:t>
      </w:r>
      <w:r>
        <w:t>;</w:t>
      </w:r>
    </w:p>
    <w:p w:rsidR="00F86BB6" w:rsidRPr="00A7667F" w:rsidRDefault="00F86BB6" w:rsidP="00F86BB6">
      <w:pPr>
        <w:pStyle w:val="ListParagraph"/>
        <w:numPr>
          <w:ilvl w:val="0"/>
          <w:numId w:val="1"/>
        </w:numPr>
        <w:rPr>
          <w:lang w:val="ru-RU"/>
        </w:rPr>
      </w:pPr>
      <w:r>
        <w:t>Реалізувати програмний засіб  на основі розроблених моделей для зберігання та аналізу даних.</w:t>
      </w:r>
    </w:p>
    <w:p w:rsidR="002B69B7" w:rsidRDefault="002B69B7" w:rsidP="000E1636">
      <w:pPr>
        <w:ind w:firstLine="720"/>
        <w:rPr>
          <w:lang w:val="en-US"/>
        </w:rPr>
      </w:pPr>
      <w:r>
        <w:t>Опитування – є ефективним інструментом для оцінки якості продукту, компетентності робітника</w:t>
      </w:r>
      <w:r w:rsidR="00325734">
        <w:t>, тощо.</w:t>
      </w:r>
      <w:r>
        <w:t xml:space="preserve"> </w:t>
      </w:r>
      <w:r w:rsidR="00325734">
        <w:t xml:space="preserve"> Але</w:t>
      </w:r>
      <w:r w:rsidR="00EA38E5">
        <w:t xml:space="preserve"> необхідно чітко розуміти, що</w:t>
      </w:r>
      <w:r w:rsidR="00325734">
        <w:t xml:space="preserve"> точність такої оцінки має пряму залежність від кількості опитаних респондентів. Людині вже  буде важко обробити відповіді </w:t>
      </w:r>
      <w:r w:rsidR="00325734">
        <w:lastRenderedPageBreak/>
        <w:t xml:space="preserve">сотні респондентів, а якщо респондентів більше десяти тисяч – неможливо. </w:t>
      </w:r>
    </w:p>
    <w:p w:rsidR="00325734" w:rsidRPr="00295E9F" w:rsidRDefault="003E36F1" w:rsidP="000E1636">
      <w:pPr>
        <w:ind w:firstLine="720"/>
      </w:pPr>
      <w:r>
        <w:t>Процес опитування можна</w:t>
      </w:r>
      <w:r w:rsidR="00325734">
        <w:t xml:space="preserve"> автоматизувати</w:t>
      </w:r>
      <w:r w:rsidR="00944C1B">
        <w:t xml:space="preserve"> шляхом залучення інформаційних технологій. Тому </w:t>
      </w:r>
      <w:r w:rsidR="00944C1B" w:rsidRPr="00944C1B">
        <w:rPr>
          <w:b/>
        </w:rPr>
        <w:t>об’єктом дослідження</w:t>
      </w:r>
      <w:r w:rsidR="00944C1B">
        <w:t xml:space="preserve"> стали системи побудови контуру </w:t>
      </w:r>
      <w:r w:rsidR="00F86BB6">
        <w:t>зворотного</w:t>
      </w:r>
      <w:r w:rsidR="00944C1B">
        <w:t xml:space="preserve"> зв’язку типу </w:t>
      </w:r>
      <w:proofErr w:type="spellStart"/>
      <w:r w:rsidR="00944C1B">
        <w:t>«</w:t>
      </w:r>
      <w:r w:rsidR="00944C1B" w:rsidRPr="00295E9F">
        <w:t>KSU</w:t>
      </w:r>
      <w:r w:rsidR="00295E9F">
        <w:t> </w:t>
      </w:r>
      <w:r w:rsidR="00944C1B" w:rsidRPr="00295E9F">
        <w:t>Fee</w:t>
      </w:r>
      <w:proofErr w:type="spellEnd"/>
      <w:r w:rsidR="00944C1B" w:rsidRPr="00295E9F">
        <w:t>dback</w:t>
      </w:r>
      <w:r w:rsidR="00944C1B">
        <w:t>»</w:t>
      </w:r>
      <w:r w:rsidR="00944C1B" w:rsidRPr="00944C1B">
        <w:t>.</w:t>
      </w:r>
    </w:p>
    <w:p w:rsidR="00944C1B" w:rsidRDefault="00CF5068" w:rsidP="000E1636">
      <w:pPr>
        <w:ind w:firstLine="720"/>
      </w:pPr>
      <w:r>
        <w:t xml:space="preserve">Будь-яке опитування немає значення, якщо не обробити усі відповіді усіх респондентів та не зробити відповідні висновки. Тому </w:t>
      </w:r>
      <w:r w:rsidR="00295E9F" w:rsidRPr="00295E9F">
        <w:rPr>
          <w:b/>
        </w:rPr>
        <w:t>предметом дослідження</w:t>
      </w:r>
      <w:r w:rsidR="00295E9F">
        <w:t xml:space="preserve"> став аналіз результатів, отриманих за допомогою системи побудови контуру </w:t>
      </w:r>
      <w:r w:rsidR="00F86BB6">
        <w:t>зворотного</w:t>
      </w:r>
      <w:r w:rsidR="00295E9F">
        <w:t xml:space="preserve"> зв’язку типу </w:t>
      </w:r>
      <w:proofErr w:type="spellStart"/>
      <w:r w:rsidR="00295E9F">
        <w:t>«</w:t>
      </w:r>
      <w:r w:rsidR="00295E9F" w:rsidRPr="00295E9F">
        <w:t>KSU</w:t>
      </w:r>
      <w:r w:rsidR="00295E9F">
        <w:t> </w:t>
      </w:r>
      <w:r w:rsidR="00295E9F" w:rsidRPr="00295E9F">
        <w:t>Fee</w:t>
      </w:r>
      <w:proofErr w:type="spellEnd"/>
      <w:r w:rsidR="00295E9F" w:rsidRPr="00295E9F">
        <w:t>dback</w:t>
      </w:r>
      <w:r w:rsidR="00295E9F">
        <w:t>».</w:t>
      </w:r>
    </w:p>
    <w:p w:rsidR="006A7445" w:rsidRDefault="006A7445" w:rsidP="006A7445">
      <w:pPr>
        <w:ind w:firstLine="360"/>
      </w:pPr>
      <w:r>
        <w:t xml:space="preserve">Використовувались наступні </w:t>
      </w:r>
      <w:r w:rsidRPr="006A7445">
        <w:rPr>
          <w:b/>
        </w:rPr>
        <w:t>методи дослідження</w:t>
      </w:r>
      <w:r>
        <w:t>:</w:t>
      </w:r>
    </w:p>
    <w:p w:rsidR="006A7445" w:rsidRDefault="006A7445" w:rsidP="006A7445">
      <w:pPr>
        <w:pStyle w:val="ListParagraph"/>
        <w:numPr>
          <w:ilvl w:val="0"/>
          <w:numId w:val="9"/>
        </w:numPr>
      </w:pPr>
      <w:r>
        <w:t>Вивчення інформаційних джерел;</w:t>
      </w:r>
    </w:p>
    <w:p w:rsidR="006A7445" w:rsidRDefault="006A7445" w:rsidP="006A7445">
      <w:pPr>
        <w:pStyle w:val="ListParagraph"/>
        <w:numPr>
          <w:ilvl w:val="0"/>
          <w:numId w:val="9"/>
        </w:numPr>
      </w:pPr>
      <w:r>
        <w:t>Класифікація;</w:t>
      </w:r>
    </w:p>
    <w:p w:rsidR="006A7445" w:rsidRDefault="006A7445" w:rsidP="006A7445">
      <w:pPr>
        <w:pStyle w:val="ListParagraph"/>
        <w:numPr>
          <w:ilvl w:val="0"/>
          <w:numId w:val="9"/>
        </w:numPr>
      </w:pPr>
      <w:r>
        <w:t>Моделювання;</w:t>
      </w:r>
    </w:p>
    <w:p w:rsidR="006A7445" w:rsidRDefault="006A7445" w:rsidP="006A7445">
      <w:pPr>
        <w:pStyle w:val="ListParagraph"/>
        <w:numPr>
          <w:ilvl w:val="0"/>
          <w:numId w:val="9"/>
        </w:numPr>
      </w:pPr>
      <w:r>
        <w:t>Аналіз;</w:t>
      </w:r>
    </w:p>
    <w:p w:rsidR="006A7445" w:rsidRDefault="006A7445" w:rsidP="006A7445">
      <w:pPr>
        <w:pStyle w:val="ListParagraph"/>
        <w:numPr>
          <w:ilvl w:val="0"/>
          <w:numId w:val="9"/>
        </w:numPr>
      </w:pPr>
      <w:r>
        <w:t>Синтез;</w:t>
      </w:r>
    </w:p>
    <w:p w:rsidR="006A7445" w:rsidRDefault="006A7445" w:rsidP="006A7445">
      <w:pPr>
        <w:pStyle w:val="ListParagraph"/>
        <w:numPr>
          <w:ilvl w:val="0"/>
          <w:numId w:val="9"/>
        </w:numPr>
      </w:pPr>
      <w:r>
        <w:t>Порівняння;</w:t>
      </w:r>
    </w:p>
    <w:p w:rsidR="006A7445" w:rsidRDefault="006A7445" w:rsidP="006A7445">
      <w:pPr>
        <w:pStyle w:val="ListParagraph"/>
        <w:numPr>
          <w:ilvl w:val="0"/>
          <w:numId w:val="9"/>
        </w:numPr>
      </w:pPr>
      <w:r>
        <w:t>Абстрагування.</w:t>
      </w:r>
    </w:p>
    <w:p w:rsidR="001D6E23" w:rsidRDefault="001D6E23" w:rsidP="001D6E23">
      <w:pPr>
        <w:ind w:firstLine="360"/>
      </w:pPr>
      <w:r w:rsidRPr="00AF36F7">
        <w:rPr>
          <w:b/>
        </w:rPr>
        <w:t>Теоретична цінність</w:t>
      </w:r>
      <w:r>
        <w:t xml:space="preserve"> полягає у дослідженні принципів проектування складних систем в умовах потреб, що змінюються з часом</w:t>
      </w:r>
      <w:r w:rsidR="00AF36F7">
        <w:t xml:space="preserve"> та аналізу новітніх та зарекомендованих часом рішень для реалізації складних інформаційних систем та систем побудови контуру зворотного зв’язку зокрема</w:t>
      </w:r>
      <w:r>
        <w:t>.</w:t>
      </w:r>
    </w:p>
    <w:p w:rsidR="00A7667F" w:rsidRDefault="00A7667F" w:rsidP="001D6E23">
      <w:pPr>
        <w:ind w:firstLine="360"/>
      </w:pPr>
      <w:r w:rsidRPr="00AF36F7">
        <w:rPr>
          <w:b/>
        </w:rPr>
        <w:t xml:space="preserve">Практична цінність </w:t>
      </w:r>
      <w:r>
        <w:t>полягає у створенні потужного та в той самий час простого у використанні інструменту для побудови контуру зворотного зв’язку.</w:t>
      </w:r>
    </w:p>
    <w:p w:rsidR="006A7445" w:rsidRPr="006A7445" w:rsidRDefault="006A7445" w:rsidP="001D6E23">
      <w:pPr>
        <w:ind w:firstLine="360"/>
      </w:pPr>
      <w:r w:rsidRPr="006A7445">
        <w:rPr>
          <w:b/>
        </w:rPr>
        <w:t>Зв’язок роботи з науковими планами, програмами та темами</w:t>
      </w:r>
      <w:r>
        <w:t>. «</w:t>
      </w:r>
      <w:r>
        <w:rPr>
          <w:lang w:val="en-US"/>
        </w:rPr>
        <w:t>KSU</w:t>
      </w:r>
      <w:r w:rsidRPr="006A7445">
        <w:rPr>
          <w:lang w:val="ru-RU"/>
        </w:rPr>
        <w:t xml:space="preserve"> </w:t>
      </w:r>
      <w:r>
        <w:rPr>
          <w:lang w:val="en-US"/>
        </w:rPr>
        <w:t>Feedback</w:t>
      </w:r>
      <w:r>
        <w:t>»</w:t>
      </w:r>
      <w:r w:rsidRPr="006A7445">
        <w:rPr>
          <w:lang w:val="ru-RU"/>
        </w:rPr>
        <w:t xml:space="preserve"> </w:t>
      </w:r>
      <w:r>
        <w:t>є важливим інструментом для проведення олімпіад та конкурсів у ХДУ.</w:t>
      </w:r>
    </w:p>
    <w:p w:rsidR="001D6E23" w:rsidRDefault="001D6E23" w:rsidP="001D6E23">
      <w:pPr>
        <w:ind w:firstLine="360"/>
      </w:pPr>
      <w:r w:rsidRPr="00AF36F7">
        <w:rPr>
          <w:b/>
        </w:rPr>
        <w:lastRenderedPageBreak/>
        <w:t>Апробація</w:t>
      </w:r>
      <w:r>
        <w:t xml:space="preserve">. </w:t>
      </w:r>
      <w:r w:rsidR="00C23A39">
        <w:t xml:space="preserve">Демоверсія продукту була </w:t>
      </w:r>
      <w:r w:rsidR="00585300">
        <w:t>апробована</w:t>
      </w:r>
      <w:r w:rsidR="00C23A39">
        <w:t xml:space="preserve"> в Херсонському державному університеті. </w:t>
      </w:r>
      <w:r w:rsidR="00585300">
        <w:t>Після демонстрації були зібрані відгуки та пропозиції.</w:t>
      </w:r>
    </w:p>
    <w:p w:rsidR="00585300" w:rsidRPr="006469A1" w:rsidRDefault="00585300" w:rsidP="001D6E23">
      <w:pPr>
        <w:ind w:firstLine="360"/>
      </w:pPr>
      <w:r w:rsidRPr="00585300">
        <w:rPr>
          <w:b/>
        </w:rPr>
        <w:t>Публікація</w:t>
      </w:r>
      <w:r>
        <w:t>. За темою дослідження була опублікована стаття «А</w:t>
      </w:r>
      <w:r w:rsidRPr="00585300">
        <w:t>наліз та візуалізація результатів в системах побудови контуру зворотного зв’язку типу «KSU FEEDBACK»</w:t>
      </w:r>
      <w:r>
        <w:t>» в збірнику «Магістерські студії». Також подана стаття з назвою  «</w:t>
      </w:r>
      <w:r w:rsidRPr="00585300">
        <w:rPr>
          <w:lang w:val="en-US"/>
        </w:rPr>
        <w:t>The Problem of Architecture Design in a Context of Partially Known Requirements of Complex Web Based Application KSU Feedback</w:t>
      </w:r>
      <w:r>
        <w:t>»</w:t>
      </w:r>
      <w:r w:rsidR="006469A1">
        <w:t xml:space="preserve"> для прийняття участі у конференції </w:t>
      </w:r>
      <w:r w:rsidR="006469A1">
        <w:rPr>
          <w:lang w:val="en-US"/>
        </w:rPr>
        <w:t>ICTERI</w:t>
      </w:r>
      <w:r w:rsidR="006469A1">
        <w:t>.</w:t>
      </w:r>
    </w:p>
    <w:p w:rsidR="006A7445" w:rsidRDefault="006A7445" w:rsidP="006A7445">
      <w:pPr>
        <w:ind w:firstLine="360"/>
      </w:pPr>
      <w:r w:rsidRPr="006A7445">
        <w:rPr>
          <w:b/>
        </w:rPr>
        <w:t>Структуру роботи складають</w:t>
      </w:r>
      <w:r>
        <w:t>: вступ, два розділи, висновок та список використаних джерел.</w:t>
      </w:r>
      <w:r>
        <w:t xml:space="preserve"> </w:t>
      </w:r>
      <w:r w:rsidR="00B4095B">
        <w:t>В першому розділі аналізують інформаційні джерела. У другому розділі досліджують засоби статистики. У третьому розділі розробляють модуль аналізу та візуалізації.</w:t>
      </w:r>
    </w:p>
    <w:p w:rsidR="002A256E" w:rsidRDefault="002A256E">
      <w:pPr>
        <w:spacing w:after="200" w:line="276" w:lineRule="auto"/>
        <w:rPr>
          <w:b/>
          <w:color w:val="000000" w:themeColor="text1"/>
        </w:rPr>
      </w:pPr>
      <w:r>
        <w:br w:type="page"/>
      </w:r>
    </w:p>
    <w:p w:rsidR="00FA5496" w:rsidRPr="00333FE9" w:rsidRDefault="00FA5496" w:rsidP="00B751A7">
      <w:pPr>
        <w:pStyle w:val="3"/>
        <w:spacing w:after="720"/>
      </w:pPr>
      <w:bookmarkStart w:id="6" w:name="_Toc354391978"/>
      <w:bookmarkStart w:id="7" w:name="_Toc354826063"/>
      <w:r>
        <w:lastRenderedPageBreak/>
        <w:t>РОЗДІЛ</w:t>
      </w:r>
      <w:r w:rsidR="009F1F33">
        <w:t xml:space="preserve"> 1</w:t>
      </w:r>
      <w:bookmarkEnd w:id="6"/>
      <w:r w:rsidR="0020453D" w:rsidRPr="0020453D">
        <w:br/>
      </w:r>
      <w:r w:rsidR="00A03BC1">
        <w:t>Аналіз інформаційних джерел</w:t>
      </w:r>
      <w:bookmarkEnd w:id="7"/>
    </w:p>
    <w:p w:rsidR="002A256E" w:rsidRPr="00333FE9" w:rsidRDefault="00333FE9" w:rsidP="00C961FF">
      <w:pPr>
        <w:pStyle w:val="a0"/>
      </w:pPr>
      <w:bookmarkStart w:id="8" w:name="_Toc354826064"/>
      <w:r w:rsidRPr="00333FE9">
        <w:t xml:space="preserve">1.1. </w:t>
      </w:r>
      <w:r w:rsidR="002A256E" w:rsidRPr="00333FE9">
        <w:t>Зворотній зв’язок</w:t>
      </w:r>
      <w:bookmarkEnd w:id="8"/>
    </w:p>
    <w:p w:rsidR="004E1604" w:rsidRPr="004E1604" w:rsidRDefault="004E1604" w:rsidP="00A40D7D">
      <w:pPr>
        <w:ind w:firstLine="709"/>
      </w:pPr>
      <w:r>
        <w:tab/>
        <w:t>В цьому підрозділі буде розглянуто основні терміни, що будуть використовувати у роботі.</w:t>
      </w:r>
    </w:p>
    <w:p w:rsidR="004E1604" w:rsidRPr="004E1604" w:rsidRDefault="004E1604" w:rsidP="004E1604">
      <w:pPr>
        <w:ind w:firstLine="720"/>
      </w:pPr>
      <w:r>
        <w:t xml:space="preserve">Зворотний </w:t>
      </w:r>
      <w:proofErr w:type="spellStart"/>
      <w:r>
        <w:t>зв'язо</w:t>
      </w:r>
      <w:r w:rsidRPr="004E1604">
        <w:t>к — вплив ре</w:t>
      </w:r>
      <w:proofErr w:type="spellEnd"/>
      <w:r w:rsidRPr="004E1604">
        <w:t xml:space="preserve">зультату функціонування якої-небудь системи на характер її подальшого функціонування. Термін «зворотний зв'язок» використовують стосовно протікання процесів в соціальних, біологічних, технічних, економічних і інших системах, а також </w:t>
      </w:r>
      <w:proofErr w:type="spellStart"/>
      <w:r w:rsidRPr="004E1604">
        <w:t>в кібернетиці та теор</w:t>
      </w:r>
      <w:proofErr w:type="spellEnd"/>
      <w:r w:rsidRPr="004E1604">
        <w:t xml:space="preserve">ії автоматичного </w:t>
      </w:r>
      <w:proofErr w:type="spellStart"/>
      <w:r w:rsidRPr="004E1604">
        <w:t>регулювання т</w:t>
      </w:r>
      <w:proofErr w:type="spellEnd"/>
      <w:r w:rsidRPr="004E1604">
        <w:t>а управління.</w:t>
      </w:r>
    </w:p>
    <w:p w:rsidR="00FA5496" w:rsidRPr="00B4095B" w:rsidRDefault="00AB094D" w:rsidP="00AB094D">
      <w:pPr>
        <w:ind w:firstLine="720"/>
        <w:rPr>
          <w:shd w:val="clear" w:color="auto" w:fill="FFFFFF"/>
          <w:lang w:val="en-US"/>
        </w:rPr>
      </w:pPr>
      <w:r>
        <w:t xml:space="preserve">Опитування </w:t>
      </w:r>
      <w:r>
        <w:rPr>
          <w:shd w:val="clear" w:color="auto" w:fill="FFFFFF"/>
        </w:rPr>
        <w:t xml:space="preserve"> — </w:t>
      </w:r>
      <w:proofErr w:type="spellStart"/>
      <w:r>
        <w:rPr>
          <w:shd w:val="clear" w:color="auto" w:fill="FFFFFF"/>
        </w:rPr>
        <w:t>це</w:t>
      </w:r>
      <w:r>
        <w:rPr>
          <w:rStyle w:val="apple-converted-space"/>
          <w:rFonts w:ascii="Arial" w:hAnsi="Arial" w:cs="Arial"/>
          <w:color w:val="000000"/>
          <w:sz w:val="20"/>
          <w:szCs w:val="20"/>
          <w:shd w:val="clear" w:color="auto" w:fill="FFFFFF"/>
        </w:rPr>
        <w:t> </w:t>
      </w:r>
      <w:r w:rsidRPr="00AB094D">
        <w:rPr>
          <w:shd w:val="clear" w:color="auto" w:fill="FFFFFF"/>
        </w:rPr>
        <w:t>метод</w:t>
      </w:r>
      <w:r>
        <w:rPr>
          <w:rStyle w:val="apple-converted-space"/>
          <w:rFonts w:ascii="Arial" w:hAnsi="Arial" w:cs="Arial"/>
          <w:color w:val="000000"/>
          <w:sz w:val="20"/>
          <w:szCs w:val="20"/>
          <w:shd w:val="clear" w:color="auto" w:fill="FFFFFF"/>
        </w:rPr>
        <w:t> </w:t>
      </w:r>
      <w:r>
        <w:rPr>
          <w:shd w:val="clear" w:color="auto" w:fill="FFFFFF"/>
        </w:rPr>
        <w:t>зб</w:t>
      </w:r>
      <w:proofErr w:type="spellEnd"/>
      <w:r>
        <w:rPr>
          <w:shd w:val="clear" w:color="auto" w:fill="FFFFFF"/>
        </w:rPr>
        <w:t>ору соціальної інформації про досліджуваний об'єкт під час безпосереднього або опосередкованого спілкування соціолога з</w:t>
      </w:r>
      <w:r>
        <w:rPr>
          <w:rStyle w:val="apple-converted-space"/>
          <w:rFonts w:ascii="Arial" w:hAnsi="Arial" w:cs="Arial"/>
          <w:color w:val="000000"/>
          <w:sz w:val="20"/>
          <w:szCs w:val="20"/>
          <w:shd w:val="clear" w:color="auto" w:fill="FFFFFF"/>
        </w:rPr>
        <w:t> </w:t>
      </w:r>
      <w:r w:rsidRPr="00AB094D">
        <w:rPr>
          <w:shd w:val="clear" w:color="auto" w:fill="FFFFFF"/>
        </w:rPr>
        <w:t>респондентом</w:t>
      </w:r>
      <w:r>
        <w:rPr>
          <w:shd w:val="clear" w:color="auto" w:fill="FFFFFF"/>
        </w:rPr>
        <w:t>. Також використовується для вимірювання</w:t>
      </w:r>
      <w:r>
        <w:rPr>
          <w:rStyle w:val="apple-converted-space"/>
          <w:rFonts w:ascii="Arial" w:hAnsi="Arial" w:cs="Arial"/>
          <w:color w:val="000000"/>
          <w:sz w:val="20"/>
          <w:szCs w:val="20"/>
          <w:shd w:val="clear" w:color="auto" w:fill="FFFFFF"/>
        </w:rPr>
        <w:t> </w:t>
      </w:r>
      <w:r w:rsidRPr="00AB094D">
        <w:rPr>
          <w:shd w:val="clear" w:color="auto" w:fill="FFFFFF"/>
        </w:rPr>
        <w:t>громадської думки</w:t>
      </w:r>
      <w:r>
        <w:rPr>
          <w:rStyle w:val="apple-converted-space"/>
          <w:rFonts w:ascii="Arial" w:hAnsi="Arial" w:cs="Arial"/>
          <w:color w:val="000000"/>
          <w:sz w:val="20"/>
          <w:szCs w:val="20"/>
          <w:shd w:val="clear" w:color="auto" w:fill="FFFFFF"/>
        </w:rPr>
        <w:t> </w:t>
      </w:r>
      <w:r>
        <w:rPr>
          <w:shd w:val="clear" w:color="auto" w:fill="FFFFFF"/>
        </w:rPr>
        <w:t>з різних питань.</w:t>
      </w:r>
      <w:r w:rsidR="00B4095B">
        <w:rPr>
          <w:shd w:val="clear" w:color="auto" w:fill="FFFFFF"/>
        </w:rPr>
        <w:t xml:space="preserve"> </w:t>
      </w:r>
      <w:r w:rsidR="00B4095B">
        <w:rPr>
          <w:shd w:val="clear" w:color="auto" w:fill="FFFFFF"/>
          <w:lang w:val="en-US"/>
        </w:rPr>
        <w:t>[1]</w:t>
      </w:r>
    </w:p>
    <w:p w:rsidR="00DB07BC" w:rsidRPr="00B4095B" w:rsidRDefault="00DB07BC" w:rsidP="00AB094D">
      <w:pPr>
        <w:ind w:firstLine="720"/>
        <w:rPr>
          <w:shd w:val="clear" w:color="auto" w:fill="FFFFFF"/>
          <w:lang w:val="en-US"/>
        </w:rPr>
      </w:pPr>
      <w:r>
        <w:rPr>
          <w:shd w:val="clear" w:color="auto" w:fill="FFFFFF"/>
        </w:rPr>
        <w:t xml:space="preserve">Панель </w:t>
      </w:r>
      <w:r>
        <w:rPr>
          <w:shd w:val="clear" w:color="auto" w:fill="FFFFFF"/>
        </w:rPr>
        <w:softHyphen/>
        <w:t xml:space="preserve">– це повторюване збирання даних у </w:t>
      </w:r>
      <w:r w:rsidR="009A5C23">
        <w:rPr>
          <w:shd w:val="clear" w:color="auto" w:fill="FFFFFF"/>
        </w:rPr>
        <w:t xml:space="preserve">однієї групи опитуваних (цільової аудиторії) через рівні проміжки часу. Отже, панель – це вид неперервної вибірки. Вона дозволяє зафіксувати зміни величин та характеристик, що спостерігають. Панельне опитування використовують для дослідження думки респондентів за якийсь проміжок часу, коли визначають їх потреби, звички, смаки. Недоліками використання панелі є: так звана «смертність», що зумовлена поступовою відмовою респондентів від співпраці </w:t>
      </w:r>
      <w:r w:rsidR="00560DA7">
        <w:rPr>
          <w:shd w:val="clear" w:color="auto" w:fill="FFFFFF"/>
        </w:rPr>
        <w:t>або переході в іншу цільову аудиторію та «ефект панелі», зумовлений свідомою або несвідомою зміною поведінки респондентів під дією тривалого контролю.</w:t>
      </w:r>
      <w:r w:rsidR="009A5C23">
        <w:rPr>
          <w:shd w:val="clear" w:color="auto" w:fill="FFFFFF"/>
        </w:rPr>
        <w:t xml:space="preserve"> </w:t>
      </w:r>
      <w:r w:rsidR="00B4095B">
        <w:rPr>
          <w:shd w:val="clear" w:color="auto" w:fill="FFFFFF"/>
          <w:lang w:val="en-US"/>
        </w:rPr>
        <w:t>[2]</w:t>
      </w:r>
    </w:p>
    <w:p w:rsidR="00572CC6" w:rsidRDefault="00572CC6" w:rsidP="00AB094D">
      <w:pPr>
        <w:ind w:firstLine="720"/>
        <w:rPr>
          <w:shd w:val="clear" w:color="auto" w:fill="FFFFFF"/>
        </w:rPr>
      </w:pPr>
      <w:r>
        <w:rPr>
          <w:shd w:val="clear" w:color="auto" w:fill="FFFFFF"/>
        </w:rPr>
        <w:t xml:space="preserve">Експертна оцінка –  оцінка досліджуваних процесів кваліфікованими спеціалістами – експертами. Цю оцінку </w:t>
      </w:r>
      <w:r>
        <w:rPr>
          <w:shd w:val="clear" w:color="auto" w:fill="FFFFFF"/>
        </w:rPr>
        <w:lastRenderedPageBreak/>
        <w:t xml:space="preserve">використовують коли неможливо отримати не опосередковану інформацію про якийсь процес або явище. </w:t>
      </w:r>
    </w:p>
    <w:p w:rsidR="00AB094D" w:rsidRPr="00B4095B" w:rsidRDefault="00AB094D" w:rsidP="00396215">
      <w:pPr>
        <w:ind w:firstLine="720"/>
      </w:pPr>
      <w:r w:rsidRPr="00AB094D">
        <w:t>Анкетування (</w:t>
      </w:r>
      <w:proofErr w:type="spellStart"/>
      <w:r w:rsidRPr="00AB094D">
        <w:t>від фр. enq</w:t>
      </w:r>
      <w:proofErr w:type="spellEnd"/>
      <w:r w:rsidRPr="00AB094D">
        <w:t>uete) — пр</w:t>
      </w:r>
      <w:r>
        <w:t>оцес збору первинних матеріалів</w:t>
      </w:r>
      <w:r w:rsidR="009F207D" w:rsidRPr="009F207D">
        <w:t xml:space="preserve"> </w:t>
      </w:r>
      <w:r w:rsidR="009F207D">
        <w:t>соціологічних,</w:t>
      </w:r>
      <w:r w:rsidR="009F207D" w:rsidRPr="009F207D">
        <w:t xml:space="preserve"> </w:t>
      </w:r>
      <w:r w:rsidR="009F207D">
        <w:t>економічних,</w:t>
      </w:r>
      <w:r w:rsidR="009F207D" w:rsidRPr="009F207D">
        <w:t xml:space="preserve"> </w:t>
      </w:r>
      <w:r w:rsidRPr="00AB094D">
        <w:t>демографічних,</w:t>
      </w:r>
      <w:r w:rsidR="009F207D" w:rsidRPr="009F207D">
        <w:t xml:space="preserve"> </w:t>
      </w:r>
      <w:r w:rsidR="009F207D">
        <w:t>маркетингових</w:t>
      </w:r>
      <w:r w:rsidR="009F207D" w:rsidRPr="009F207D">
        <w:t xml:space="preserve"> </w:t>
      </w:r>
      <w:r w:rsidR="009F207D">
        <w:t>та</w:t>
      </w:r>
      <w:r w:rsidR="009F207D" w:rsidRPr="009F207D">
        <w:t xml:space="preserve"> </w:t>
      </w:r>
      <w:r w:rsidR="009F207D">
        <w:t>інших</w:t>
      </w:r>
      <w:r w:rsidR="009F207D" w:rsidRPr="009F207D">
        <w:t xml:space="preserve"> </w:t>
      </w:r>
      <w:r w:rsidRPr="00AB094D">
        <w:t>досліджен</w:t>
      </w:r>
      <w:r w:rsidR="009F207D">
        <w:t>нях. Анкетування організовують спеціальні служби, лабораторії, науково-дослідні підрозділи</w:t>
      </w:r>
      <w:r w:rsidRPr="00AB094D">
        <w:t>.</w:t>
      </w:r>
      <w:r w:rsidR="00396215">
        <w:t xml:space="preserve"> </w:t>
      </w:r>
      <w:r w:rsidRPr="00AB094D">
        <w:t>Роз</w:t>
      </w:r>
      <w:r w:rsidR="009F207D">
        <w:t xml:space="preserve">різняють легальне анкетування у </w:t>
      </w:r>
      <w:r w:rsidR="00396215">
        <w:t xml:space="preserve">вигляді інтерв'ю з опитуванням респондентів та анонімне (без зазначення особи опитуваного). Анкетування може </w:t>
      </w:r>
      <w:r w:rsidRPr="00AB094D">
        <w:t>проводиться за місцем проживання опитуваного (перепис населення), за місцем роботи, у місцях придбання товарів чи послуг, у т</w:t>
      </w:r>
      <w:r w:rsidR="00396215">
        <w:t xml:space="preserve">ранспорті, а також за допомогою поштового </w:t>
      </w:r>
      <w:r w:rsidRPr="00AB094D">
        <w:t>зв’язку,</w:t>
      </w:r>
      <w:r w:rsidR="00396215">
        <w:t> </w:t>
      </w:r>
      <w:r w:rsidR="004A6032">
        <w:t>І</w:t>
      </w:r>
      <w:r w:rsidR="004A6032" w:rsidRPr="00AB094D">
        <w:t>нтернету</w:t>
      </w:r>
      <w:r w:rsidRPr="00AB094D">
        <w:t>, засобів масової інформації. Шляхом узагальнення заповнених анкет одержується об’єктивна інформація про ставлення населення, окремих соціальних груп, регіону споживачів до певних товарів, послуг чи до окремих явищ, подій тощо. Ця інформація може використовуватись при розробці програм впливу на певні соціально-політичні події, розвиток ринку, формування попиту населення, при здійсненні заходів щодо вдосконалення виробництва товарів та розширення послуг.</w:t>
      </w:r>
      <w:r w:rsidR="00B4095B" w:rsidRPr="00B4095B">
        <w:t>[3]</w:t>
      </w:r>
    </w:p>
    <w:p w:rsidR="00AB094D" w:rsidRDefault="00AB094D" w:rsidP="00AB094D">
      <w:pPr>
        <w:ind w:firstLine="720"/>
      </w:pPr>
      <w:r w:rsidRPr="00AB094D">
        <w:t xml:space="preserve">Респондент (від лат. respondere — відповідати, реагувати) — учасник соціологічного опитування, а також психологічних тестів, анкет тощо, який відповідає на питання анкети, тобто виступає в якості джерела первинної інформації про явища і </w:t>
      </w:r>
      <w:r w:rsidR="00396215">
        <w:t>процеси, які досліджують</w:t>
      </w:r>
      <w:r w:rsidRPr="00AB094D">
        <w:t>.</w:t>
      </w:r>
    </w:p>
    <w:p w:rsidR="00AB094D" w:rsidRPr="00AB094D" w:rsidRDefault="004E1604" w:rsidP="00AB094D">
      <w:r>
        <w:t>Цільова аудито</w:t>
      </w:r>
      <w:r w:rsidR="00AB094D" w:rsidRPr="00AB094D">
        <w:t>рія — група лю</w:t>
      </w:r>
      <w:r w:rsidR="00396215">
        <w:t xml:space="preserve">дей, на яких розраховано певний товар, продукт, </w:t>
      </w:r>
      <w:r w:rsidR="00AB094D" w:rsidRPr="00AB094D">
        <w:t>художній твір, послугу тощо. Ціл</w:t>
      </w:r>
      <w:r w:rsidR="00396215">
        <w:t xml:space="preserve">ьова аудиторія може визначатися як до </w:t>
      </w:r>
      <w:r w:rsidR="00AB094D" w:rsidRPr="00AB094D">
        <w:t>пропозиції товару чи іде</w:t>
      </w:r>
      <w:r w:rsidR="00396215">
        <w:t xml:space="preserve">ї, так постфактум за вивченням </w:t>
      </w:r>
      <w:r w:rsidR="00AB094D" w:rsidRPr="00AB094D">
        <w:t>поточної ситуації.</w:t>
      </w:r>
      <w:r>
        <w:t xml:space="preserve"> </w:t>
      </w:r>
      <w:r w:rsidR="00AB094D" w:rsidRPr="00AB094D">
        <w:t>Люди у своїй діяльності прагнуть визнання з боку інших. Однак д</w:t>
      </w:r>
      <w:r w:rsidR="00396215">
        <w:t xml:space="preserve">ля того щоб товар знайшов свого </w:t>
      </w:r>
      <w:r w:rsidR="00AB094D" w:rsidRPr="004E1604">
        <w:t>покупця</w:t>
      </w:r>
      <w:r w:rsidR="00AB094D" w:rsidRPr="00AB094D">
        <w:t>, послуга</w:t>
      </w:r>
      <w:r w:rsidR="00396215">
        <w:t xml:space="preserve"> –</w:t>
      </w:r>
      <w:r w:rsidR="00AB094D" w:rsidRPr="00AB094D">
        <w:t> </w:t>
      </w:r>
      <w:r w:rsidR="00AB094D" w:rsidRPr="004E1604">
        <w:t>клієнта</w:t>
      </w:r>
      <w:r w:rsidR="00396215">
        <w:t xml:space="preserve">, а витвір мистецтва – </w:t>
      </w:r>
      <w:r w:rsidR="00AB094D" w:rsidRPr="00AB094D">
        <w:t>своїх поціновувачів вони повинні відповідати їх </w:t>
      </w:r>
      <w:r w:rsidR="00AB094D" w:rsidRPr="004E1604">
        <w:t>вимогам</w:t>
      </w:r>
      <w:r w:rsidR="00AB094D" w:rsidRPr="00AB094D">
        <w:t>, </w:t>
      </w:r>
      <w:r w:rsidR="00AB094D" w:rsidRPr="004E1604">
        <w:t>смакам</w:t>
      </w:r>
      <w:r w:rsidR="00AB094D" w:rsidRPr="00AB094D">
        <w:t>, </w:t>
      </w:r>
      <w:r w:rsidR="00AB094D" w:rsidRPr="004E1604">
        <w:t>звичкам</w:t>
      </w:r>
      <w:r w:rsidR="00AB094D" w:rsidRPr="00AB094D">
        <w:t>, </w:t>
      </w:r>
      <w:r w:rsidR="00AB094D" w:rsidRPr="004E1604">
        <w:t>інтересам</w:t>
      </w:r>
      <w:r w:rsidR="00AB094D" w:rsidRPr="00AB094D">
        <w:t xml:space="preserve">, торкатися актуальних для них тем. Люди різні і в різних людей смаки, </w:t>
      </w:r>
      <w:r w:rsidR="00AB094D" w:rsidRPr="00AB094D">
        <w:lastRenderedPageBreak/>
        <w:t>інтереси, потреби, досвід різні тому часто неможливо запропонувати щось таке, що сподобалося б усім. Об'єктивно люди поділяють на окремі сукупності з багато в чому спільними рисами і відповідно схожими реакціями. Одна з таких сукупностей обрана як орієнтир при виготовлені та поширенні товару, послуги, ідеї і є цільовою аудиторією. Відповідно товар, послуга чи ідея або зумисне роблять з розрахунком на цю аудиторію, або ж подаються в специфічний для цієї аудиторії спосіб.</w:t>
      </w:r>
    </w:p>
    <w:p w:rsidR="00AB094D" w:rsidRPr="00B4095B" w:rsidRDefault="00AB094D" w:rsidP="00AB094D">
      <w:r w:rsidRPr="00AB094D">
        <w:t>Цільова аудиторія визначається в термінах тих па</w:t>
      </w:r>
      <w:r w:rsidR="00396215">
        <w:t>раметрів які поділяють людство</w:t>
      </w:r>
      <w:r w:rsidRPr="00AB094D">
        <w:t xml:space="preserve"> на</w:t>
      </w:r>
      <w:r w:rsidR="00396215">
        <w:t>,</w:t>
      </w:r>
      <w:r w:rsidRPr="00AB094D">
        <w:t xml:space="preserve"> однотипні за реакціями в певному аспекті</w:t>
      </w:r>
      <w:r w:rsidR="00396215">
        <w:t>,</w:t>
      </w:r>
      <w:r w:rsidRPr="00AB094D">
        <w:t xml:space="preserve"> групи. Типовим є виділення цільової аудиторії на основі </w:t>
      </w:r>
      <w:r w:rsidRPr="004E1604">
        <w:t>статі</w:t>
      </w:r>
      <w:r w:rsidRPr="00AB094D">
        <w:t>, </w:t>
      </w:r>
      <w:r w:rsidRPr="004E1604">
        <w:t>віку</w:t>
      </w:r>
      <w:r w:rsidRPr="00AB094D">
        <w:t>, </w:t>
      </w:r>
      <w:r w:rsidRPr="004E1604">
        <w:t>доходів</w:t>
      </w:r>
      <w:r w:rsidRPr="00AB094D">
        <w:t>, </w:t>
      </w:r>
      <w:r w:rsidRPr="004E1604">
        <w:t>освіти</w:t>
      </w:r>
      <w:r w:rsidRPr="00AB094D">
        <w:t>, місця проживання, </w:t>
      </w:r>
      <w:r w:rsidRPr="004E1604">
        <w:t>фаху</w:t>
      </w:r>
      <w:r w:rsidRPr="00AB094D">
        <w:t> тощо.</w:t>
      </w:r>
      <w:r w:rsidR="00B4095B" w:rsidRPr="00B4095B">
        <w:t>[5]</w:t>
      </w:r>
    </w:p>
    <w:p w:rsidR="004E1604" w:rsidRDefault="004E1604" w:rsidP="00D270DB">
      <w:r>
        <w:tab/>
      </w:r>
      <w:r w:rsidR="00D270DB" w:rsidRPr="00D270DB">
        <w:t>Голосування — процес прийняття рішення групою людей (зборами, електоратом), при якому загальна думка формулюється шляхом підрахунку голосів членів групи.</w:t>
      </w:r>
    </w:p>
    <w:p w:rsidR="00A40D7D" w:rsidRPr="00B4095B" w:rsidRDefault="00E86DE0" w:rsidP="00A40D7D">
      <w:pPr>
        <w:rPr>
          <w:lang w:val="ru-RU"/>
        </w:rPr>
      </w:pPr>
      <w:r>
        <w:tab/>
        <w:t xml:space="preserve">Збирання інформації – це процес цілеспрямованого добування та аналізу інформації </w:t>
      </w:r>
      <w:r w:rsidR="009B3FF3">
        <w:t>про предметну область, в ролі якої може виступати той чи інший процес, об’єкт та інше. Мета збирання – забезпечення готовності для наступного просування в інформаційному процесі.</w:t>
      </w:r>
      <w:r w:rsidR="00B4095B" w:rsidRPr="00B4095B">
        <w:rPr>
          <w:lang w:val="ru-RU"/>
        </w:rPr>
        <w:t xml:space="preserve"> [6]</w:t>
      </w:r>
    </w:p>
    <w:p w:rsidR="003A72CE" w:rsidRPr="00B751A7" w:rsidRDefault="00333FE9" w:rsidP="00C961FF">
      <w:pPr>
        <w:pStyle w:val="a0"/>
      </w:pPr>
      <w:bookmarkStart w:id="9" w:name="_Toc354826065"/>
      <w:r w:rsidRPr="00B751A7">
        <w:t xml:space="preserve">1.2. </w:t>
      </w:r>
      <w:r w:rsidR="003A72CE" w:rsidRPr="00B751A7">
        <w:t>Сфера застосування</w:t>
      </w:r>
      <w:bookmarkEnd w:id="9"/>
    </w:p>
    <w:p w:rsidR="003A72CE" w:rsidRPr="00B4095B" w:rsidRDefault="0052615E" w:rsidP="0052615E">
      <w:pPr>
        <w:ind w:firstLine="720"/>
        <w:rPr>
          <w:lang w:val="ru-RU"/>
        </w:rPr>
      </w:pPr>
      <w:r>
        <w:t>Зво</w:t>
      </w:r>
      <w:r w:rsidR="001863D3">
        <w:t xml:space="preserve">ротнім зв’язком послуговуються </w:t>
      </w:r>
      <w:r>
        <w:t>рі</w:t>
      </w:r>
      <w:r w:rsidR="001863D3">
        <w:t>зні</w:t>
      </w:r>
      <w:r>
        <w:t xml:space="preserve"> </w:t>
      </w:r>
      <w:r w:rsidR="001863D3">
        <w:t>комерційні</w:t>
      </w:r>
      <w:r>
        <w:t xml:space="preserve"> </w:t>
      </w:r>
      <w:r w:rsidR="001863D3">
        <w:t>та фінансові</w:t>
      </w:r>
      <w:r>
        <w:t xml:space="preserve"> </w:t>
      </w:r>
      <w:r w:rsidR="001863D3">
        <w:t>організації</w:t>
      </w:r>
      <w:r>
        <w:t>, освітн</w:t>
      </w:r>
      <w:r w:rsidR="001863D3">
        <w:t>і заклади</w:t>
      </w:r>
      <w:r>
        <w:t>,</w:t>
      </w:r>
      <w:r w:rsidR="001863D3">
        <w:t xml:space="preserve"> державні установи, дослідницькі лабораторії та звичайні люди.</w:t>
      </w:r>
      <w:r w:rsidR="00D63BB5">
        <w:t xml:space="preserve"> Основна потреба застосування – це знати думку клієнта, студента, громадянина, тобто опитуваного. </w:t>
      </w:r>
      <w:r w:rsidR="00841452">
        <w:t xml:space="preserve"> Постає питання «Навіщо знати думку?».  Для комерційної організації треба знати чи задоволений клієнт, не тільки якістю продукту</w:t>
      </w:r>
      <w:r w:rsidR="00D63BB5">
        <w:t xml:space="preserve"> </w:t>
      </w:r>
      <w:r w:rsidR="00841452">
        <w:t xml:space="preserve">чи послуги, яку він купує, але й якістю обслуговування. Знаючи думку клієнта, організація знає що можна покращити  </w:t>
      </w:r>
      <w:r w:rsidR="00E86DE0">
        <w:t xml:space="preserve">для приваблення більшої кількості клієнтів, </w:t>
      </w:r>
      <w:r w:rsidR="00E86DE0">
        <w:lastRenderedPageBreak/>
        <w:t>що збільшить обсяги продаж, а звідси і дохід. Навіть те, що організація цікавиться думкою своїх покупців приваблює їх.</w:t>
      </w:r>
      <w:r w:rsidR="00B4095B" w:rsidRPr="00B4095B">
        <w:rPr>
          <w:lang w:val="ru-RU"/>
        </w:rPr>
        <w:t xml:space="preserve"> [</w:t>
      </w:r>
      <w:r w:rsidR="00B4095B">
        <w:rPr>
          <w:lang w:val="en-US"/>
        </w:rPr>
        <w:t>2</w:t>
      </w:r>
      <w:r w:rsidR="00B4095B" w:rsidRPr="00B4095B">
        <w:rPr>
          <w:lang w:val="ru-RU"/>
        </w:rPr>
        <w:t>]</w:t>
      </w:r>
    </w:p>
    <w:p w:rsidR="00E86DE0" w:rsidRDefault="009B3FF3" w:rsidP="0052615E">
      <w:pPr>
        <w:ind w:firstLine="720"/>
      </w:pPr>
      <w:r>
        <w:t>Основними засобами для збирання інформації  є:</w:t>
      </w:r>
    </w:p>
    <w:p w:rsidR="009B3FF3" w:rsidRDefault="009B3FF3" w:rsidP="00047DFF">
      <w:pPr>
        <w:pStyle w:val="ListParagraph"/>
        <w:numPr>
          <w:ilvl w:val="0"/>
          <w:numId w:val="5"/>
        </w:numPr>
      </w:pPr>
      <w:r>
        <w:t>Опитування та інтерв’ю;</w:t>
      </w:r>
    </w:p>
    <w:p w:rsidR="009B3FF3" w:rsidRDefault="00DB07BC" w:rsidP="00047DFF">
      <w:pPr>
        <w:pStyle w:val="ListParagraph"/>
        <w:numPr>
          <w:ilvl w:val="0"/>
          <w:numId w:val="5"/>
        </w:numPr>
      </w:pPr>
      <w:r>
        <w:t>Реєстрація;</w:t>
      </w:r>
    </w:p>
    <w:p w:rsidR="00DB07BC" w:rsidRDefault="00DB07BC" w:rsidP="00047DFF">
      <w:pPr>
        <w:pStyle w:val="ListParagraph"/>
        <w:numPr>
          <w:ilvl w:val="0"/>
          <w:numId w:val="5"/>
        </w:numPr>
      </w:pPr>
      <w:r>
        <w:t>Панель;</w:t>
      </w:r>
    </w:p>
    <w:p w:rsidR="00DB07BC" w:rsidRDefault="00DB07BC" w:rsidP="00047DFF">
      <w:pPr>
        <w:pStyle w:val="ListParagraph"/>
        <w:numPr>
          <w:ilvl w:val="0"/>
          <w:numId w:val="5"/>
        </w:numPr>
      </w:pPr>
      <w:r>
        <w:t>Оцінка експерта.</w:t>
      </w:r>
    </w:p>
    <w:p w:rsidR="00EC2B2D" w:rsidRPr="003A72CE" w:rsidRDefault="006C129A" w:rsidP="00EC2B2D">
      <w:pPr>
        <w:pStyle w:val="ListParagraph"/>
        <w:numPr>
          <w:ilvl w:val="0"/>
          <w:numId w:val="5"/>
        </w:numPr>
      </w:pPr>
      <w:r>
        <w:t>Системи побудови контуру зворотного зв’язку.</w:t>
      </w:r>
    </w:p>
    <w:p w:rsidR="00AB094D" w:rsidRPr="00AB094D" w:rsidRDefault="00333FE9" w:rsidP="00C961FF">
      <w:pPr>
        <w:pStyle w:val="a0"/>
      </w:pPr>
      <w:bookmarkStart w:id="10" w:name="_Toc354826066"/>
      <w:r>
        <w:t xml:space="preserve">1.3. </w:t>
      </w:r>
      <w:r w:rsidR="00D270DB">
        <w:t>Огляд</w:t>
      </w:r>
      <w:r w:rsidR="006F69C5">
        <w:t xml:space="preserve"> матеріалів в Інтернеті</w:t>
      </w:r>
      <w:bookmarkEnd w:id="10"/>
    </w:p>
    <w:p w:rsidR="006469A1" w:rsidRDefault="006469A1" w:rsidP="00CC4390">
      <w:pPr>
        <w:ind w:firstLine="720"/>
      </w:pPr>
      <w:r>
        <w:t>Звичайно, коли необхідно мати справи з програмним продуктом, тобто не з чимось абстрактним або теорією, а з реалізацією, особливо в сфері інформаційних технологій, та потребувати актуальні дані</w:t>
      </w:r>
      <w:r w:rsidR="00EA2065">
        <w:t>, тоді найкращим та найпершим, що необхідно зробити – буде здійснення пошуку за ключовими словами в глобальній мережі «Інтернет».</w:t>
      </w:r>
    </w:p>
    <w:p w:rsidR="00CC4390" w:rsidRDefault="00D270DB" w:rsidP="00CC4390">
      <w:pPr>
        <w:ind w:firstLine="720"/>
      </w:pPr>
      <w:r>
        <w:t xml:space="preserve">Було </w:t>
      </w:r>
      <w:r w:rsidR="006B3EF3">
        <w:t>вибрані та здійснені наступні запити до пошукової системи</w:t>
      </w:r>
      <w:r w:rsidR="006B3EF3" w:rsidRPr="006B3EF3">
        <w:t xml:space="preserve">: </w:t>
      </w:r>
      <w:r w:rsidR="006B3EF3">
        <w:t>«</w:t>
      </w:r>
      <w:r w:rsidR="006B3EF3">
        <w:rPr>
          <w:lang w:val="en-US"/>
        </w:rPr>
        <w:t>Feedback</w:t>
      </w:r>
      <w:r w:rsidR="006B3EF3">
        <w:t>»</w:t>
      </w:r>
      <w:r w:rsidR="006B3EF3" w:rsidRPr="006B3EF3">
        <w:t xml:space="preserve">, </w:t>
      </w:r>
      <w:r w:rsidR="006B3EF3">
        <w:t>«</w:t>
      </w:r>
      <w:r w:rsidR="006B3EF3">
        <w:rPr>
          <w:lang w:val="en-US"/>
        </w:rPr>
        <w:t>Feedback</w:t>
      </w:r>
      <w:r w:rsidR="006B3EF3" w:rsidRPr="006B3EF3">
        <w:t xml:space="preserve"> </w:t>
      </w:r>
      <w:r w:rsidR="006B3EF3">
        <w:rPr>
          <w:lang w:val="en-US"/>
        </w:rPr>
        <w:t>system</w:t>
      </w:r>
      <w:r w:rsidR="006B3EF3">
        <w:t>»</w:t>
      </w:r>
      <w:r w:rsidR="006B3EF3" w:rsidRPr="006B3EF3">
        <w:t xml:space="preserve">, </w:t>
      </w:r>
      <w:r w:rsidR="006B3EF3">
        <w:t>«</w:t>
      </w:r>
      <w:r w:rsidR="006B3EF3">
        <w:rPr>
          <w:lang w:val="en-US"/>
        </w:rPr>
        <w:t>Survey</w:t>
      </w:r>
      <w:r w:rsidR="006B3EF3">
        <w:t>»</w:t>
      </w:r>
      <w:r w:rsidR="006B3EF3" w:rsidRPr="006B3EF3">
        <w:t xml:space="preserve">, </w:t>
      </w:r>
      <w:r w:rsidR="006B3EF3">
        <w:t>«</w:t>
      </w:r>
      <w:r w:rsidR="006B3EF3">
        <w:rPr>
          <w:lang w:val="en-US"/>
        </w:rPr>
        <w:t>Poll</w:t>
      </w:r>
      <w:r w:rsidR="006B3EF3">
        <w:t>»</w:t>
      </w:r>
      <w:r w:rsidR="00CC4390">
        <w:t>, «</w:t>
      </w:r>
      <w:r w:rsidR="00CC4390">
        <w:rPr>
          <w:lang w:val="en-US"/>
        </w:rPr>
        <w:t>Voting</w:t>
      </w:r>
      <w:r w:rsidR="00CC4390">
        <w:t>»</w:t>
      </w:r>
      <w:r w:rsidR="006B3EF3" w:rsidRPr="006B3EF3">
        <w:t xml:space="preserve">, </w:t>
      </w:r>
      <w:r w:rsidR="006B3EF3">
        <w:t>«</w:t>
      </w:r>
      <w:proofErr w:type="spellStart"/>
      <w:r w:rsidR="006B3EF3" w:rsidRPr="006B3EF3">
        <w:t>Обратная</w:t>
      </w:r>
      <w:proofErr w:type="spellEnd"/>
      <w:r w:rsidR="006B3EF3" w:rsidRPr="006B3EF3">
        <w:t xml:space="preserve"> </w:t>
      </w:r>
      <w:proofErr w:type="spellStart"/>
      <w:r w:rsidR="006B3EF3" w:rsidRPr="006B3EF3">
        <w:t>связь</w:t>
      </w:r>
      <w:proofErr w:type="spellEnd"/>
      <w:r w:rsidR="006B3EF3">
        <w:t>», «</w:t>
      </w:r>
      <w:r w:rsidR="006B3EF3" w:rsidRPr="006B3EF3">
        <w:t xml:space="preserve">Контур </w:t>
      </w:r>
      <w:proofErr w:type="spellStart"/>
      <w:r w:rsidR="006B3EF3" w:rsidRPr="006B3EF3">
        <w:t>обратной</w:t>
      </w:r>
      <w:proofErr w:type="spellEnd"/>
      <w:r w:rsidR="006B3EF3" w:rsidRPr="006B3EF3">
        <w:t xml:space="preserve"> </w:t>
      </w:r>
      <w:proofErr w:type="spellStart"/>
      <w:r w:rsidR="006B3EF3" w:rsidRPr="006B3EF3">
        <w:t>связи</w:t>
      </w:r>
      <w:proofErr w:type="spellEnd"/>
      <w:r w:rsidR="006B3EF3">
        <w:t>»</w:t>
      </w:r>
      <w:r w:rsidR="006B3EF3" w:rsidRPr="006B3EF3">
        <w:t xml:space="preserve">, </w:t>
      </w:r>
      <w:r w:rsidR="006B3EF3">
        <w:t>«</w:t>
      </w:r>
      <w:proofErr w:type="spellStart"/>
      <w:r w:rsidR="006B3EF3" w:rsidRPr="006B3EF3">
        <w:t>Построение</w:t>
      </w:r>
      <w:proofErr w:type="spellEnd"/>
      <w:r w:rsidR="006B3EF3" w:rsidRPr="006B3EF3">
        <w:t xml:space="preserve"> </w:t>
      </w:r>
      <w:proofErr w:type="spellStart"/>
      <w:r w:rsidR="006B3EF3" w:rsidRPr="006B3EF3">
        <w:t>контура</w:t>
      </w:r>
      <w:proofErr w:type="spellEnd"/>
      <w:r w:rsidR="006B3EF3" w:rsidRPr="006B3EF3">
        <w:t xml:space="preserve"> </w:t>
      </w:r>
      <w:proofErr w:type="spellStart"/>
      <w:r w:rsidR="006B3EF3" w:rsidRPr="006B3EF3">
        <w:t>обратной</w:t>
      </w:r>
      <w:proofErr w:type="spellEnd"/>
      <w:r w:rsidR="006B3EF3" w:rsidRPr="006B3EF3">
        <w:t xml:space="preserve"> </w:t>
      </w:r>
      <w:proofErr w:type="spellStart"/>
      <w:r w:rsidR="006B3EF3" w:rsidRPr="006B3EF3">
        <w:t>связи</w:t>
      </w:r>
      <w:proofErr w:type="spellEnd"/>
      <w:r w:rsidR="006B3EF3">
        <w:t>»</w:t>
      </w:r>
      <w:r w:rsidR="006B3EF3" w:rsidRPr="006B3EF3">
        <w:t xml:space="preserve">, </w:t>
      </w:r>
      <w:r w:rsidR="006B3EF3">
        <w:t>«</w:t>
      </w:r>
      <w:proofErr w:type="spellStart"/>
      <w:r w:rsidR="006B3EF3" w:rsidRPr="006B3EF3">
        <w:t>Отзыв</w:t>
      </w:r>
      <w:proofErr w:type="spellEnd"/>
      <w:r w:rsidR="006B3EF3">
        <w:t>»</w:t>
      </w:r>
      <w:r w:rsidR="006B3EF3" w:rsidRPr="006B3EF3">
        <w:t xml:space="preserve">, </w:t>
      </w:r>
      <w:r w:rsidR="006B3EF3">
        <w:t>«</w:t>
      </w:r>
      <w:r w:rsidR="006B3EF3" w:rsidRPr="006B3EF3">
        <w:t>Систе</w:t>
      </w:r>
      <w:r w:rsidR="006B3EF3">
        <w:t xml:space="preserve">ма </w:t>
      </w:r>
      <w:proofErr w:type="spellStart"/>
      <w:r w:rsidR="006B3EF3">
        <w:t>построения</w:t>
      </w:r>
      <w:proofErr w:type="spellEnd"/>
      <w:r w:rsidR="006B3EF3">
        <w:t xml:space="preserve"> </w:t>
      </w:r>
      <w:proofErr w:type="spellStart"/>
      <w:r w:rsidR="006B3EF3">
        <w:t>контура</w:t>
      </w:r>
      <w:proofErr w:type="spellEnd"/>
      <w:r w:rsidR="006B3EF3">
        <w:t xml:space="preserve"> </w:t>
      </w:r>
      <w:proofErr w:type="spellStart"/>
      <w:r w:rsidR="006B3EF3">
        <w:t>обратной</w:t>
      </w:r>
      <w:proofErr w:type="spellEnd"/>
      <w:r w:rsidR="006B3EF3">
        <w:t xml:space="preserve"> </w:t>
      </w:r>
      <w:proofErr w:type="spellStart"/>
      <w:r w:rsidR="006B3EF3" w:rsidRPr="006B3EF3">
        <w:t>связи</w:t>
      </w:r>
      <w:proofErr w:type="spellEnd"/>
      <w:r w:rsidR="006B3EF3">
        <w:t>»</w:t>
      </w:r>
      <w:r w:rsidR="006B3EF3" w:rsidRPr="006B3EF3">
        <w:t xml:space="preserve">, </w:t>
      </w:r>
      <w:r w:rsidR="006B3EF3">
        <w:t>«</w:t>
      </w:r>
      <w:proofErr w:type="spellStart"/>
      <w:r w:rsidR="006B3EF3" w:rsidRPr="006B3EF3">
        <w:t>Опрос</w:t>
      </w:r>
      <w:proofErr w:type="spellEnd"/>
      <w:r w:rsidR="006B3EF3">
        <w:t>»</w:t>
      </w:r>
      <w:r w:rsidR="006B3EF3" w:rsidRPr="006B3EF3">
        <w:t xml:space="preserve">, </w:t>
      </w:r>
      <w:r w:rsidR="006B3EF3">
        <w:t>«</w:t>
      </w:r>
      <w:proofErr w:type="spellStart"/>
      <w:r w:rsidR="006B3EF3" w:rsidRPr="006B3EF3">
        <w:t>Анкетирование</w:t>
      </w:r>
      <w:proofErr w:type="spellEnd"/>
      <w:r w:rsidR="006B3EF3">
        <w:t>»</w:t>
      </w:r>
      <w:r w:rsidR="006B3EF3" w:rsidRPr="006B3EF3">
        <w:t xml:space="preserve">, </w:t>
      </w:r>
      <w:r w:rsidR="006B3EF3">
        <w:t>«</w:t>
      </w:r>
      <w:r w:rsidR="006B3EF3" w:rsidRPr="006B3EF3">
        <w:t>Анкета</w:t>
      </w:r>
      <w:r w:rsidR="006B3EF3">
        <w:t>»</w:t>
      </w:r>
      <w:r w:rsidR="00CC4390" w:rsidRPr="00CC4390">
        <w:t xml:space="preserve">, </w:t>
      </w:r>
      <w:r w:rsidR="00CC4390">
        <w:t>«</w:t>
      </w:r>
      <w:proofErr w:type="spellStart"/>
      <w:r w:rsidR="00CC4390" w:rsidRPr="00CC4390">
        <w:t>Голосование</w:t>
      </w:r>
      <w:proofErr w:type="spellEnd"/>
      <w:r w:rsidR="00CC4390">
        <w:t>»</w:t>
      </w:r>
      <w:r w:rsidR="006B3EF3" w:rsidRPr="006B3EF3">
        <w:t xml:space="preserve">, </w:t>
      </w:r>
      <w:r w:rsidR="006B3EF3">
        <w:t>«Зворотній зв’язок»</w:t>
      </w:r>
      <w:r w:rsidR="00CC4390">
        <w:t xml:space="preserve">, «Побудова контуру </w:t>
      </w:r>
      <w:proofErr w:type="spellStart"/>
      <w:r w:rsidR="00CC4390">
        <w:t>зворотнього</w:t>
      </w:r>
      <w:proofErr w:type="spellEnd"/>
      <w:r w:rsidR="00CC4390">
        <w:t xml:space="preserve"> зв’язку», «Контур </w:t>
      </w:r>
      <w:proofErr w:type="spellStart"/>
      <w:r w:rsidR="00CC4390">
        <w:t>зворотнього</w:t>
      </w:r>
      <w:proofErr w:type="spellEnd"/>
      <w:r w:rsidR="00CC4390">
        <w:t xml:space="preserve"> зв’язку»</w:t>
      </w:r>
      <w:r w:rsidR="006B3EF3">
        <w:t xml:space="preserve">, «Система побудови контуру </w:t>
      </w:r>
      <w:proofErr w:type="spellStart"/>
      <w:r w:rsidR="006B3EF3">
        <w:t>зворотнього</w:t>
      </w:r>
      <w:proofErr w:type="spellEnd"/>
      <w:r w:rsidR="006B3EF3">
        <w:t xml:space="preserve"> зв’язку»</w:t>
      </w:r>
      <w:r w:rsidR="00CC4390">
        <w:t xml:space="preserve">, «Опитування», «Анкетування», «Анкета», «Голосування». </w:t>
      </w:r>
      <w:r w:rsidR="00827FD7">
        <w:t>Перші сто результатів для кожного запиту були розглянуті та класифіковані.</w:t>
      </w:r>
    </w:p>
    <w:p w:rsidR="00827FD7" w:rsidRDefault="00827FD7" w:rsidP="00CC4390">
      <w:pPr>
        <w:ind w:firstLine="720"/>
      </w:pPr>
      <w:r>
        <w:t>Були отримані наступні класи:</w:t>
      </w:r>
    </w:p>
    <w:p w:rsidR="00827FD7" w:rsidRDefault="00606C7D" w:rsidP="00047DFF">
      <w:pPr>
        <w:pStyle w:val="ListParagraph"/>
        <w:numPr>
          <w:ilvl w:val="0"/>
          <w:numId w:val="2"/>
        </w:numPr>
      </w:pPr>
      <w:r>
        <w:t>Результати, що мають у своєму тілі текст запитів, але не мають відношення до об’єкта дослідження.</w:t>
      </w:r>
    </w:p>
    <w:p w:rsidR="00606C7D" w:rsidRDefault="00606C7D" w:rsidP="00047DFF">
      <w:pPr>
        <w:pStyle w:val="ListParagraph"/>
        <w:numPr>
          <w:ilvl w:val="0"/>
          <w:numId w:val="2"/>
        </w:numPr>
      </w:pPr>
      <w:r>
        <w:t>Результати з визначенням.</w:t>
      </w:r>
    </w:p>
    <w:p w:rsidR="00606C7D" w:rsidRDefault="00606C7D" w:rsidP="00047DFF">
      <w:pPr>
        <w:pStyle w:val="ListParagraph"/>
        <w:numPr>
          <w:ilvl w:val="0"/>
          <w:numId w:val="2"/>
        </w:numPr>
      </w:pPr>
      <w:r>
        <w:t xml:space="preserve">Системи побудови контуру </w:t>
      </w:r>
      <w:proofErr w:type="spellStart"/>
      <w:r>
        <w:t>зворотнього</w:t>
      </w:r>
      <w:proofErr w:type="spellEnd"/>
      <w:r>
        <w:t xml:space="preserve"> зв’язку.</w:t>
      </w:r>
    </w:p>
    <w:p w:rsidR="00606C7D" w:rsidRDefault="00606C7D" w:rsidP="00047DFF">
      <w:pPr>
        <w:pStyle w:val="ListParagraph"/>
        <w:numPr>
          <w:ilvl w:val="0"/>
          <w:numId w:val="2"/>
        </w:numPr>
      </w:pPr>
      <w:r>
        <w:lastRenderedPageBreak/>
        <w:t xml:space="preserve">Форми </w:t>
      </w:r>
      <w:proofErr w:type="spellStart"/>
      <w:r>
        <w:t>зворотнього</w:t>
      </w:r>
      <w:proofErr w:type="spellEnd"/>
      <w:r>
        <w:t xml:space="preserve"> зв’язку</w:t>
      </w:r>
      <w:r w:rsidR="00B97C9B">
        <w:t xml:space="preserve"> (відгуків)</w:t>
      </w:r>
      <w:r>
        <w:t>.</w:t>
      </w:r>
    </w:p>
    <w:p w:rsidR="00606C7D" w:rsidRDefault="00606C7D" w:rsidP="00047DFF">
      <w:pPr>
        <w:pStyle w:val="ListParagraph"/>
        <w:numPr>
          <w:ilvl w:val="0"/>
          <w:numId w:val="2"/>
        </w:numPr>
      </w:pPr>
      <w:r>
        <w:t xml:space="preserve">Зворотній зв’язок у фізиці та </w:t>
      </w:r>
      <w:proofErr w:type="spellStart"/>
      <w:r>
        <w:t>електрониці</w:t>
      </w:r>
      <w:proofErr w:type="spellEnd"/>
      <w:r w:rsidR="00E776A5">
        <w:t>.</w:t>
      </w:r>
    </w:p>
    <w:p w:rsidR="005B6B67" w:rsidRDefault="005B6B67" w:rsidP="00047DFF">
      <w:pPr>
        <w:pStyle w:val="ListParagraph"/>
        <w:numPr>
          <w:ilvl w:val="0"/>
          <w:numId w:val="2"/>
        </w:numPr>
      </w:pPr>
      <w:r>
        <w:t>Приклади анкет.</w:t>
      </w:r>
    </w:p>
    <w:p w:rsidR="00284CDE" w:rsidRDefault="00333FE9" w:rsidP="00C961FF">
      <w:pPr>
        <w:pStyle w:val="a0"/>
      </w:pPr>
      <w:bookmarkStart w:id="11" w:name="_Toc354826067"/>
      <w:r>
        <w:t xml:space="preserve">1.4. </w:t>
      </w:r>
      <w:r w:rsidR="00284CDE">
        <w:t xml:space="preserve">Класифікація систем побудови контуру </w:t>
      </w:r>
      <w:proofErr w:type="spellStart"/>
      <w:r w:rsidR="00284CDE">
        <w:t>зворотнього</w:t>
      </w:r>
      <w:proofErr w:type="spellEnd"/>
      <w:r w:rsidR="00284CDE">
        <w:t xml:space="preserve"> зв’язку</w:t>
      </w:r>
      <w:bookmarkEnd w:id="11"/>
    </w:p>
    <w:p w:rsidR="00284CDE" w:rsidRDefault="00284CDE" w:rsidP="00284CDE">
      <w:pPr>
        <w:ind w:firstLine="720"/>
      </w:pPr>
      <w:r>
        <w:t>Виділяють наступні класи систем:</w:t>
      </w:r>
    </w:p>
    <w:p w:rsidR="00284CDE" w:rsidRDefault="00284CDE" w:rsidP="00047DFF">
      <w:pPr>
        <w:pStyle w:val="ListParagraph"/>
        <w:numPr>
          <w:ilvl w:val="0"/>
          <w:numId w:val="3"/>
        </w:numPr>
      </w:pPr>
      <w:r>
        <w:t>За складністю анкети</w:t>
      </w:r>
    </w:p>
    <w:p w:rsidR="00284CDE" w:rsidRDefault="00284CDE" w:rsidP="00047DFF">
      <w:pPr>
        <w:pStyle w:val="ListParagraph"/>
        <w:numPr>
          <w:ilvl w:val="1"/>
          <w:numId w:val="3"/>
        </w:numPr>
      </w:pPr>
      <w:r>
        <w:t>Одне питання з вибором</w:t>
      </w:r>
      <w:r w:rsidR="00B93B61">
        <w:t xml:space="preserve">. Наприклад, </w:t>
      </w:r>
      <w:proofErr w:type="spellStart"/>
      <w:r w:rsidR="00B93B61">
        <w:t>flisti.ru</w:t>
      </w:r>
      <w:proofErr w:type="spellEnd"/>
      <w:r w:rsidR="00326E5D">
        <w:t>, oproskin.com</w:t>
      </w:r>
      <w:r>
        <w:t>;</w:t>
      </w:r>
    </w:p>
    <w:p w:rsidR="00827FD7" w:rsidRDefault="00284CDE" w:rsidP="00047DFF">
      <w:pPr>
        <w:pStyle w:val="ListParagraph"/>
        <w:numPr>
          <w:ilvl w:val="1"/>
          <w:numId w:val="3"/>
        </w:numPr>
      </w:pPr>
      <w:r>
        <w:t>Більше одного питання:</w:t>
      </w:r>
    </w:p>
    <w:p w:rsidR="00284CDE" w:rsidRDefault="00284CDE" w:rsidP="00047DFF">
      <w:pPr>
        <w:pStyle w:val="ListParagraph"/>
        <w:numPr>
          <w:ilvl w:val="2"/>
          <w:numId w:val="3"/>
        </w:numPr>
      </w:pPr>
      <w:r>
        <w:t>Питання з вибором</w:t>
      </w:r>
      <w:r w:rsidR="002B7DCB">
        <w:t xml:space="preserve"> (можливі різні візуалізації питання на анкеті)</w:t>
      </w:r>
      <w:r>
        <w:t>;</w:t>
      </w:r>
    </w:p>
    <w:p w:rsidR="00284CDE" w:rsidRDefault="00284CDE" w:rsidP="00047DFF">
      <w:pPr>
        <w:pStyle w:val="ListParagraph"/>
        <w:numPr>
          <w:ilvl w:val="2"/>
          <w:numId w:val="3"/>
        </w:numPr>
      </w:pPr>
      <w:r>
        <w:t xml:space="preserve">Питання з </w:t>
      </w:r>
      <w:proofErr w:type="spellStart"/>
      <w:r>
        <w:t>можливостю</w:t>
      </w:r>
      <w:proofErr w:type="spellEnd"/>
      <w:r>
        <w:t xml:space="preserve"> </w:t>
      </w:r>
      <w:proofErr w:type="spellStart"/>
      <w:r>
        <w:t>вказання</w:t>
      </w:r>
      <w:proofErr w:type="spellEnd"/>
      <w:r>
        <w:t xml:space="preserve"> власної відповіді;</w:t>
      </w:r>
    </w:p>
    <w:p w:rsidR="00284CDE" w:rsidRDefault="00284CDE" w:rsidP="00047DFF">
      <w:pPr>
        <w:pStyle w:val="ListParagraph"/>
        <w:numPr>
          <w:ilvl w:val="2"/>
          <w:numId w:val="3"/>
        </w:numPr>
      </w:pPr>
      <w:r>
        <w:t>Комбіновані</w:t>
      </w:r>
      <w:r w:rsidR="00326E5D">
        <w:t xml:space="preserve">. Наприклад, </w:t>
      </w:r>
      <w:r w:rsidR="00326E5D" w:rsidRPr="00326E5D">
        <w:t>surveymonkey.com</w:t>
      </w:r>
      <w:r w:rsidR="00326E5D">
        <w:t xml:space="preserve">, </w:t>
      </w:r>
      <w:r w:rsidR="00326E5D" w:rsidRPr="00326E5D">
        <w:t>www.smart-survey.co.uk</w:t>
      </w:r>
      <w:r w:rsidR="00326E5D">
        <w:t xml:space="preserve">, </w:t>
      </w:r>
      <w:r w:rsidR="00326E5D" w:rsidRPr="00326E5D">
        <w:t>www.questionpro.com</w:t>
      </w:r>
      <w:r w:rsidR="00326E5D">
        <w:t xml:space="preserve">, </w:t>
      </w:r>
      <w:proofErr w:type="spellStart"/>
      <w:r w:rsidR="00326E5D" w:rsidRPr="00326E5D">
        <w:t>simpoll.ru</w:t>
      </w:r>
      <w:proofErr w:type="spellEnd"/>
      <w:r w:rsidR="00695A84">
        <w:t xml:space="preserve">, </w:t>
      </w:r>
      <w:r w:rsidR="00695A84" w:rsidRPr="00695A84">
        <w:t>webanketa.com</w:t>
      </w:r>
      <w:r w:rsidR="00695A84">
        <w:t>,</w:t>
      </w:r>
      <w:r w:rsidR="00695A84" w:rsidRPr="00695A84">
        <w:t xml:space="preserve"> </w:t>
      </w:r>
      <w:proofErr w:type="spellStart"/>
      <w:r w:rsidR="00333FE9" w:rsidRPr="00540F2D">
        <w:t>www.platnijopros.ru</w:t>
      </w:r>
      <w:proofErr w:type="spellEnd"/>
      <w:r>
        <w:t>;</w:t>
      </w:r>
    </w:p>
    <w:p w:rsidR="002B7DCB" w:rsidRDefault="002B7DCB" w:rsidP="00047DFF">
      <w:pPr>
        <w:pStyle w:val="ListParagraph"/>
        <w:numPr>
          <w:ilvl w:val="0"/>
          <w:numId w:val="3"/>
        </w:numPr>
      </w:pPr>
      <w:r>
        <w:t>За надаванням цільових аудиторій (практика, за якої власники системи платять респондентам, щоб вони відповідали на питання анкети):</w:t>
      </w:r>
    </w:p>
    <w:p w:rsidR="002B7DCB" w:rsidRDefault="002B7DCB" w:rsidP="00047DFF">
      <w:pPr>
        <w:pStyle w:val="ListParagraph"/>
        <w:numPr>
          <w:ilvl w:val="1"/>
          <w:numId w:val="3"/>
        </w:numPr>
      </w:pPr>
      <w:r>
        <w:t>Надають</w:t>
      </w:r>
      <w:r w:rsidR="00695A84">
        <w:t>. Наприклад,</w:t>
      </w:r>
      <w:r w:rsidR="00695A84" w:rsidRPr="00695A84">
        <w:t xml:space="preserve"> </w:t>
      </w:r>
      <w:proofErr w:type="spellStart"/>
      <w:r w:rsidR="00333FE9" w:rsidRPr="00540F2D">
        <w:t>www.platnijopros.ru</w:t>
      </w:r>
      <w:proofErr w:type="spellEnd"/>
      <w:r>
        <w:t>;</w:t>
      </w:r>
    </w:p>
    <w:p w:rsidR="002B7DCB" w:rsidRDefault="002B7DCB" w:rsidP="00047DFF">
      <w:pPr>
        <w:pStyle w:val="ListParagraph"/>
        <w:numPr>
          <w:ilvl w:val="1"/>
          <w:numId w:val="3"/>
        </w:numPr>
      </w:pPr>
      <w:r>
        <w:t>Не надають</w:t>
      </w:r>
      <w:r w:rsidR="00326E5D">
        <w:t xml:space="preserve">. Наприклад, </w:t>
      </w:r>
      <w:proofErr w:type="spellStart"/>
      <w:r w:rsidR="00326E5D">
        <w:t>flisti.ru</w:t>
      </w:r>
      <w:proofErr w:type="spellEnd"/>
      <w:r w:rsidR="00326E5D">
        <w:t xml:space="preserve">, oproskin.com, </w:t>
      </w:r>
      <w:r w:rsidR="00326E5D" w:rsidRPr="00326E5D">
        <w:t>surveymonkey.com</w:t>
      </w:r>
      <w:r w:rsidR="00326E5D">
        <w:t xml:space="preserve">, </w:t>
      </w:r>
      <w:r w:rsidR="00326E5D" w:rsidRPr="00326E5D">
        <w:t>www.smart-survey.co.uk</w:t>
      </w:r>
      <w:r w:rsidR="00326E5D">
        <w:t xml:space="preserve">, </w:t>
      </w:r>
      <w:r w:rsidR="00326E5D" w:rsidRPr="00326E5D">
        <w:t>www.questionpro.com</w:t>
      </w:r>
      <w:r w:rsidR="00326E5D">
        <w:t xml:space="preserve">, </w:t>
      </w:r>
      <w:proofErr w:type="spellStart"/>
      <w:r w:rsidR="00326E5D" w:rsidRPr="00326E5D">
        <w:t>simpoll.ru</w:t>
      </w:r>
      <w:proofErr w:type="spellEnd"/>
      <w:r>
        <w:t>;</w:t>
      </w:r>
    </w:p>
    <w:p w:rsidR="002B7DCB" w:rsidRDefault="002B7DCB" w:rsidP="00047DFF">
      <w:pPr>
        <w:pStyle w:val="ListParagraph"/>
        <w:numPr>
          <w:ilvl w:val="0"/>
          <w:numId w:val="3"/>
        </w:numPr>
      </w:pPr>
      <w:r>
        <w:t xml:space="preserve">За </w:t>
      </w:r>
      <w:r w:rsidR="00B93B61">
        <w:t xml:space="preserve">способом </w:t>
      </w:r>
      <w:proofErr w:type="spellStart"/>
      <w:r w:rsidR="00B93B61">
        <w:t>доступа</w:t>
      </w:r>
      <w:proofErr w:type="spellEnd"/>
      <w:r>
        <w:t>:</w:t>
      </w:r>
    </w:p>
    <w:p w:rsidR="002B7DCB" w:rsidRDefault="002B7DCB" w:rsidP="00047DFF">
      <w:pPr>
        <w:pStyle w:val="ListParagraph"/>
        <w:numPr>
          <w:ilvl w:val="1"/>
          <w:numId w:val="3"/>
        </w:numPr>
      </w:pPr>
      <w:r>
        <w:t>Безкоштовні:</w:t>
      </w:r>
    </w:p>
    <w:p w:rsidR="002B7DCB" w:rsidRDefault="002B7DCB" w:rsidP="00047DFF">
      <w:pPr>
        <w:pStyle w:val="ListParagraph"/>
        <w:numPr>
          <w:ilvl w:val="2"/>
          <w:numId w:val="3"/>
        </w:numPr>
      </w:pPr>
      <w:r>
        <w:t xml:space="preserve">З </w:t>
      </w:r>
      <w:proofErr w:type="spellStart"/>
      <w:r w:rsidR="00B93B61">
        <w:t>аутентифікацією</w:t>
      </w:r>
      <w:proofErr w:type="spellEnd"/>
      <w:r w:rsidR="00326E5D">
        <w:t>. Наприклад,</w:t>
      </w:r>
      <w:r w:rsidR="00326E5D" w:rsidRPr="00326E5D">
        <w:t xml:space="preserve"> </w:t>
      </w:r>
      <w:r w:rsidR="00326E5D">
        <w:t>oproskin.com</w:t>
      </w:r>
      <w:r w:rsidR="00695A84">
        <w:t xml:space="preserve">, </w:t>
      </w:r>
      <w:r w:rsidR="00695A84" w:rsidRPr="00695A84">
        <w:t>webanketa.com</w:t>
      </w:r>
      <w:r>
        <w:t>;</w:t>
      </w:r>
    </w:p>
    <w:p w:rsidR="002B7DCB" w:rsidRDefault="00B93B61" w:rsidP="00047DFF">
      <w:pPr>
        <w:pStyle w:val="ListParagraph"/>
        <w:numPr>
          <w:ilvl w:val="2"/>
          <w:numId w:val="3"/>
        </w:numPr>
      </w:pPr>
      <w:r>
        <w:t xml:space="preserve">Без </w:t>
      </w:r>
      <w:proofErr w:type="spellStart"/>
      <w:r>
        <w:t>аутентифікації</w:t>
      </w:r>
      <w:proofErr w:type="spellEnd"/>
      <w:r>
        <w:t xml:space="preserve">. Наприклад, </w:t>
      </w:r>
      <w:proofErr w:type="spellStart"/>
      <w:r>
        <w:t>flisti.ru</w:t>
      </w:r>
      <w:proofErr w:type="spellEnd"/>
      <w:r w:rsidR="002B7DCB">
        <w:t>;</w:t>
      </w:r>
    </w:p>
    <w:p w:rsidR="002B7DCB" w:rsidRDefault="002B7DCB" w:rsidP="00047DFF">
      <w:pPr>
        <w:pStyle w:val="ListParagraph"/>
        <w:numPr>
          <w:ilvl w:val="1"/>
          <w:numId w:val="3"/>
        </w:numPr>
      </w:pPr>
      <w:r>
        <w:t>Платні</w:t>
      </w:r>
      <w:r w:rsidR="00695A84">
        <w:t>. Наприклад,</w:t>
      </w:r>
      <w:r w:rsidR="00695A84" w:rsidRPr="00695A84">
        <w:t xml:space="preserve"> </w:t>
      </w:r>
      <w:proofErr w:type="spellStart"/>
      <w:r w:rsidR="00333FE9" w:rsidRPr="00540F2D">
        <w:t>www.platnijopros.ru</w:t>
      </w:r>
      <w:proofErr w:type="spellEnd"/>
      <w:r>
        <w:t>;</w:t>
      </w:r>
    </w:p>
    <w:p w:rsidR="002B7DCB" w:rsidRDefault="002B7DCB" w:rsidP="00047DFF">
      <w:pPr>
        <w:pStyle w:val="ListParagraph"/>
        <w:numPr>
          <w:ilvl w:val="1"/>
          <w:numId w:val="3"/>
        </w:numPr>
      </w:pPr>
      <w:r>
        <w:lastRenderedPageBreak/>
        <w:t>З тарифним планом (можливий пробний період</w:t>
      </w:r>
      <w:r w:rsidR="00B93B61">
        <w:t xml:space="preserve"> та безкоштовний план</w:t>
      </w:r>
      <w:r>
        <w:t>)</w:t>
      </w:r>
      <w:r w:rsidR="00326E5D" w:rsidRPr="00326E5D">
        <w:t xml:space="preserve"> </w:t>
      </w:r>
      <w:r w:rsidR="00326E5D">
        <w:t xml:space="preserve">. Наприклад, </w:t>
      </w:r>
      <w:r w:rsidR="00326E5D" w:rsidRPr="00326E5D">
        <w:t>surveymonkey.com</w:t>
      </w:r>
      <w:r w:rsidR="00326E5D">
        <w:t xml:space="preserve">, </w:t>
      </w:r>
      <w:r w:rsidR="00326E5D" w:rsidRPr="00326E5D">
        <w:t>www.smart-survey.co.uk</w:t>
      </w:r>
      <w:r w:rsidR="00326E5D">
        <w:t xml:space="preserve">, </w:t>
      </w:r>
      <w:r w:rsidR="00326E5D" w:rsidRPr="00326E5D">
        <w:t>www.questionpro.com</w:t>
      </w:r>
      <w:r w:rsidR="00326E5D">
        <w:t xml:space="preserve">, </w:t>
      </w:r>
      <w:proofErr w:type="spellStart"/>
      <w:r w:rsidR="00326E5D" w:rsidRPr="00326E5D">
        <w:t>simpoll.ru</w:t>
      </w:r>
      <w:proofErr w:type="spellEnd"/>
      <w:r w:rsidR="00B93B61">
        <w:t>;</w:t>
      </w:r>
    </w:p>
    <w:p w:rsidR="00B93B61" w:rsidRDefault="00B93B61" w:rsidP="00047DFF">
      <w:pPr>
        <w:pStyle w:val="ListParagraph"/>
        <w:numPr>
          <w:ilvl w:val="0"/>
          <w:numId w:val="3"/>
        </w:numPr>
      </w:pPr>
      <w:r>
        <w:t>За способом розповсюдження:</w:t>
      </w:r>
    </w:p>
    <w:p w:rsidR="00B93B61" w:rsidRDefault="00B93B61" w:rsidP="00047DFF">
      <w:pPr>
        <w:pStyle w:val="ListParagraph"/>
        <w:numPr>
          <w:ilvl w:val="1"/>
          <w:numId w:val="3"/>
        </w:numPr>
      </w:pPr>
      <w:proofErr w:type="spellStart"/>
      <w:r>
        <w:t>Інтернет-портал</w:t>
      </w:r>
      <w:proofErr w:type="spellEnd"/>
      <w:r>
        <w:t xml:space="preserve">. Наприклад, </w:t>
      </w:r>
      <w:proofErr w:type="spellStart"/>
      <w:r w:rsidR="00326E5D">
        <w:t>flisti.ru</w:t>
      </w:r>
      <w:proofErr w:type="spellEnd"/>
      <w:r w:rsidR="00326E5D">
        <w:t xml:space="preserve">, oproskin.com, </w:t>
      </w:r>
      <w:r w:rsidR="00326E5D" w:rsidRPr="00326E5D">
        <w:t>surveymonkey.com</w:t>
      </w:r>
      <w:r w:rsidR="00326E5D">
        <w:t xml:space="preserve">, </w:t>
      </w:r>
      <w:r w:rsidR="00326E5D" w:rsidRPr="00326E5D">
        <w:t>www.smart-survey.co.uk</w:t>
      </w:r>
      <w:r w:rsidR="00326E5D">
        <w:t xml:space="preserve">, </w:t>
      </w:r>
      <w:r w:rsidR="00326E5D" w:rsidRPr="00326E5D">
        <w:t>www.questionpro.com</w:t>
      </w:r>
      <w:r w:rsidR="00326E5D">
        <w:t xml:space="preserve">, </w:t>
      </w:r>
      <w:proofErr w:type="spellStart"/>
      <w:r w:rsidR="00326E5D" w:rsidRPr="00326E5D">
        <w:t>simpoll.ru</w:t>
      </w:r>
      <w:proofErr w:type="spellEnd"/>
      <w:r w:rsidR="00695A84">
        <w:t xml:space="preserve">, </w:t>
      </w:r>
      <w:r w:rsidR="00695A84" w:rsidRPr="00695A84">
        <w:t>webanketa.com</w:t>
      </w:r>
      <w:r w:rsidR="00695A84">
        <w:t>,</w:t>
      </w:r>
      <w:r w:rsidR="00695A84" w:rsidRPr="00695A84">
        <w:t xml:space="preserve"> </w:t>
      </w:r>
      <w:proofErr w:type="spellStart"/>
      <w:r w:rsidR="00333FE9" w:rsidRPr="00540F2D">
        <w:t>www.platnijopros.ru</w:t>
      </w:r>
      <w:proofErr w:type="spellEnd"/>
      <w:r>
        <w:t>;</w:t>
      </w:r>
    </w:p>
    <w:p w:rsidR="00B93B61" w:rsidRPr="006B3EF3" w:rsidRDefault="00B93B61" w:rsidP="00047DFF">
      <w:pPr>
        <w:pStyle w:val="ListParagraph"/>
        <w:numPr>
          <w:ilvl w:val="1"/>
          <w:numId w:val="3"/>
        </w:numPr>
      </w:pPr>
      <w:r>
        <w:t>Дистрибутив;</w:t>
      </w:r>
    </w:p>
    <w:p w:rsidR="00D3116F" w:rsidRDefault="00333FE9" w:rsidP="00C961FF">
      <w:pPr>
        <w:pStyle w:val="a0"/>
      </w:pPr>
      <w:bookmarkStart w:id="12" w:name="_Toc354826068"/>
      <w:r>
        <w:t xml:space="preserve">1.4. </w:t>
      </w:r>
      <w:r w:rsidR="00546CE6">
        <w:t>Порівняння</w:t>
      </w:r>
      <w:bookmarkEnd w:id="12"/>
    </w:p>
    <w:p w:rsidR="00546CE6" w:rsidRPr="00B4095B" w:rsidRDefault="00546CE6" w:rsidP="00F857D6">
      <w:pPr>
        <w:ind w:firstLine="720"/>
        <w:rPr>
          <w:lang w:val="en-US"/>
        </w:rPr>
      </w:pPr>
      <w:r>
        <w:t>Ма</w:t>
      </w:r>
      <w:r w:rsidR="00F857D6">
        <w:t>йбутній продукт буде надавати потужний інструмент для проведення анонімного або звичайного опитування. Починаючи від процесу створення анкети до візуалізації результатів.</w:t>
      </w:r>
      <w:r w:rsidR="00B4095B">
        <w:rPr>
          <w:lang w:val="en-US"/>
        </w:rPr>
        <w:t xml:space="preserve"> [7]</w:t>
      </w:r>
    </w:p>
    <w:p w:rsidR="005957AC" w:rsidRDefault="005957AC" w:rsidP="00F857D6">
      <w:pPr>
        <w:ind w:firstLine="720"/>
      </w:pPr>
      <w:r>
        <w:t>Переваги:</w:t>
      </w:r>
    </w:p>
    <w:p w:rsidR="005957AC" w:rsidRDefault="005957AC" w:rsidP="00047DFF">
      <w:pPr>
        <w:pStyle w:val="ListParagraph"/>
        <w:numPr>
          <w:ilvl w:val="0"/>
          <w:numId w:val="4"/>
        </w:numPr>
      </w:pPr>
      <w:r>
        <w:rPr>
          <w:lang w:val="en-US"/>
        </w:rPr>
        <w:t>WYSIWYG</w:t>
      </w:r>
      <w:r w:rsidR="008916BD">
        <w:rPr>
          <w:lang w:val="en-US"/>
        </w:rPr>
        <w:t>-</w:t>
      </w:r>
      <w:r w:rsidR="008916BD">
        <w:t>редактор</w:t>
      </w:r>
      <w:r>
        <w:t xml:space="preserve"> </w:t>
      </w:r>
      <w:r w:rsidR="000357AC">
        <w:t>(</w:t>
      </w:r>
      <w:r w:rsidR="000357AC">
        <w:rPr>
          <w:lang w:val="en-US"/>
        </w:rPr>
        <w:t>What You See Is What You Get</w:t>
      </w:r>
      <w:r w:rsidR="000357AC">
        <w:t xml:space="preserve">) </w:t>
      </w:r>
      <w:r>
        <w:t>анкет. Анкета під час створення буде мати той самий вид, що і під час голосування.</w:t>
      </w:r>
    </w:p>
    <w:p w:rsidR="005957AC" w:rsidRDefault="005957AC" w:rsidP="00047DFF">
      <w:pPr>
        <w:pStyle w:val="ListParagraph"/>
        <w:numPr>
          <w:ilvl w:val="0"/>
          <w:numId w:val="4"/>
        </w:numPr>
      </w:pPr>
      <w:r>
        <w:t>Швидкий редактор опитувань.</w:t>
      </w:r>
    </w:p>
    <w:p w:rsidR="00CD1C5A" w:rsidRDefault="005957AC" w:rsidP="00047DFF">
      <w:pPr>
        <w:pStyle w:val="ListParagraph"/>
        <w:numPr>
          <w:ilvl w:val="0"/>
          <w:numId w:val="4"/>
        </w:numPr>
      </w:pPr>
      <w:r>
        <w:t xml:space="preserve">Розповсюдження інформації про опитування. </w:t>
      </w:r>
      <w:r w:rsidR="00CD1C5A">
        <w:rPr>
          <w:lang w:val="en-US"/>
        </w:rPr>
        <w:t>QR</w:t>
      </w:r>
      <w:r w:rsidR="00CD1C5A" w:rsidRPr="00CD1C5A">
        <w:rPr>
          <w:lang w:val="ru-RU"/>
        </w:rPr>
        <w:t>-</w:t>
      </w:r>
      <w:r w:rsidR="00CD1C5A">
        <w:t>коди, оголошення, ключі, електронна пошта та інше.</w:t>
      </w:r>
    </w:p>
    <w:p w:rsidR="00CD1C5A" w:rsidRDefault="00CD1C5A" w:rsidP="00047DFF">
      <w:pPr>
        <w:pStyle w:val="ListParagraph"/>
        <w:numPr>
          <w:ilvl w:val="0"/>
          <w:numId w:val="4"/>
        </w:numPr>
      </w:pPr>
      <w:r>
        <w:t xml:space="preserve">Потужний </w:t>
      </w:r>
      <w:proofErr w:type="spellStart"/>
      <w:r>
        <w:t>візуалізатор</w:t>
      </w:r>
      <w:proofErr w:type="spellEnd"/>
      <w:r>
        <w:t xml:space="preserve"> результатів.</w:t>
      </w:r>
    </w:p>
    <w:p w:rsidR="00CD1C5A" w:rsidRDefault="00CD1C5A" w:rsidP="00047DFF">
      <w:pPr>
        <w:pStyle w:val="ListParagraph"/>
        <w:numPr>
          <w:ilvl w:val="0"/>
          <w:numId w:val="4"/>
        </w:numPr>
      </w:pPr>
      <w:r>
        <w:t xml:space="preserve">Можливість експорту результатів у відомі формати, наприклад,  </w:t>
      </w:r>
      <w:r>
        <w:rPr>
          <w:lang w:val="en-US"/>
        </w:rPr>
        <w:t>PDF</w:t>
      </w:r>
      <w:r w:rsidRPr="00CD1C5A">
        <w:t xml:space="preserve">, </w:t>
      </w:r>
      <w:r>
        <w:rPr>
          <w:lang w:val="en-US"/>
        </w:rPr>
        <w:t>MS</w:t>
      </w:r>
      <w:r w:rsidRPr="00CD1C5A">
        <w:t xml:space="preserve"> </w:t>
      </w:r>
      <w:r>
        <w:rPr>
          <w:lang w:val="en-US"/>
        </w:rPr>
        <w:t>Word</w:t>
      </w:r>
      <w:r w:rsidRPr="00CD1C5A">
        <w:t xml:space="preserve">, </w:t>
      </w:r>
      <w:r>
        <w:rPr>
          <w:lang w:val="en-US"/>
        </w:rPr>
        <w:t>MS</w:t>
      </w:r>
      <w:r w:rsidRPr="00CD1C5A">
        <w:t xml:space="preserve"> </w:t>
      </w:r>
      <w:r>
        <w:rPr>
          <w:lang w:val="en-US"/>
        </w:rPr>
        <w:t>Excel</w:t>
      </w:r>
      <w:r>
        <w:t>, просто текст та інші.</w:t>
      </w:r>
    </w:p>
    <w:p w:rsidR="00A84C3E" w:rsidRDefault="00A84C3E" w:rsidP="00047DFF">
      <w:pPr>
        <w:pStyle w:val="ListParagraph"/>
        <w:numPr>
          <w:ilvl w:val="0"/>
          <w:numId w:val="4"/>
        </w:numPr>
      </w:pPr>
      <w:r>
        <w:t>Рахування індексу довіри.</w:t>
      </w:r>
    </w:p>
    <w:p w:rsidR="005957AC" w:rsidRDefault="00CD1C5A" w:rsidP="00047DFF">
      <w:pPr>
        <w:pStyle w:val="ListParagraph"/>
        <w:numPr>
          <w:ilvl w:val="0"/>
          <w:numId w:val="4"/>
        </w:numPr>
      </w:pPr>
      <w:r w:rsidRPr="00CD1C5A">
        <w:t xml:space="preserve"> </w:t>
      </w:r>
      <w:r>
        <w:t xml:space="preserve"> Порівняння опитувань з однією анкетою.</w:t>
      </w:r>
    </w:p>
    <w:p w:rsidR="00A84C3E" w:rsidRPr="00546CE6" w:rsidRDefault="00CD1C5A" w:rsidP="00047DFF">
      <w:pPr>
        <w:pStyle w:val="ListParagraph"/>
        <w:numPr>
          <w:ilvl w:val="0"/>
          <w:numId w:val="4"/>
        </w:numPr>
      </w:pPr>
      <w:r>
        <w:t>Інтеграція зі сторонніми сервісами.</w:t>
      </w:r>
    </w:p>
    <w:p w:rsidR="00603A58" w:rsidRDefault="001462A4" w:rsidP="00C961FF">
      <w:pPr>
        <w:pStyle w:val="a0"/>
      </w:pPr>
      <w:bookmarkStart w:id="13" w:name="_Toc354826069"/>
      <w:r>
        <w:lastRenderedPageBreak/>
        <w:t xml:space="preserve">1.5. </w:t>
      </w:r>
      <w:r w:rsidR="00603A58">
        <w:t>Компоненти системи побудови контуру зворотного зв’язку</w:t>
      </w:r>
      <w:bookmarkEnd w:id="13"/>
    </w:p>
    <w:p w:rsidR="00094412" w:rsidRDefault="00603A58" w:rsidP="00094412">
      <w:r>
        <w:tab/>
        <w:t>Як відомо, будь-яка складна інформаційна система повинна відповідати предметній області в якій її використовують та використовувати терміни цієї області.</w:t>
      </w:r>
      <w:r w:rsidR="00B4095B" w:rsidRPr="00B4095B">
        <w:rPr>
          <w:lang w:val="ru-RU"/>
        </w:rPr>
        <w:t xml:space="preserve"> </w:t>
      </w:r>
      <w:r w:rsidR="00B4095B">
        <w:rPr>
          <w:lang w:val="en-US"/>
        </w:rPr>
        <w:t>[8]</w:t>
      </w:r>
      <w:r>
        <w:t xml:space="preserve"> </w:t>
      </w:r>
      <w:r w:rsidR="00094412">
        <w:rPr>
          <w:noProof/>
          <w:lang w:val="en-US"/>
        </w:rPr>
        <w:drawing>
          <wp:inline distT="0" distB="0" distL="0" distR="0" wp14:anchorId="5C4A3A13" wp14:editId="26A2E3EA">
            <wp:extent cx="5581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png"/>
                    <pic:cNvPicPr/>
                  </pic:nvPicPr>
                  <pic:blipFill rotWithShape="1">
                    <a:blip r:embed="rId9">
                      <a:extLst>
                        <a:ext uri="{28A0092B-C50C-407E-A947-70E740481C1C}">
                          <a14:useLocalDpi xmlns:a14="http://schemas.microsoft.com/office/drawing/2010/main" val="0"/>
                        </a:ext>
                      </a:extLst>
                    </a:blip>
                    <a:srcRect b="37013"/>
                    <a:stretch/>
                  </pic:blipFill>
                  <pic:spPr bwMode="auto">
                    <a:xfrm>
                      <a:off x="0" y="0"/>
                      <a:ext cx="5580380" cy="647553"/>
                    </a:xfrm>
                    <a:prstGeom prst="rect">
                      <a:avLst/>
                    </a:prstGeom>
                    <a:ln>
                      <a:noFill/>
                    </a:ln>
                    <a:extLst>
                      <a:ext uri="{53640926-AAD7-44D8-BBD7-CCE9431645EC}">
                        <a14:shadowObscured xmlns:a14="http://schemas.microsoft.com/office/drawing/2010/main"/>
                      </a:ext>
                    </a:extLst>
                  </pic:spPr>
                </pic:pic>
              </a:graphicData>
            </a:graphic>
          </wp:inline>
        </w:drawing>
      </w:r>
    </w:p>
    <w:p w:rsidR="00094412" w:rsidRDefault="00094412" w:rsidP="002E2677">
      <w:pPr>
        <w:pStyle w:val="a3"/>
      </w:pPr>
      <w:r>
        <w:t>Рис</w:t>
      </w:r>
      <w:r w:rsidR="00333FE9">
        <w:t>.</w:t>
      </w:r>
      <w:r>
        <w:t xml:space="preserve"> 1.1 Послідовність дій для отримання результатів</w:t>
      </w:r>
    </w:p>
    <w:p w:rsidR="00094412" w:rsidRPr="00B4095B" w:rsidRDefault="00094412" w:rsidP="00094412">
      <w:pPr>
        <w:rPr>
          <w:lang w:val="en-US"/>
        </w:rPr>
      </w:pPr>
      <w:r>
        <w:tab/>
        <w:t xml:space="preserve">На </w:t>
      </w:r>
      <w:r w:rsidR="00B751A7">
        <w:t>«</w:t>
      </w:r>
      <w:r>
        <w:t>р</w:t>
      </w:r>
      <w:r w:rsidR="008916BD">
        <w:t>ис.</w:t>
      </w:r>
      <w:r>
        <w:t xml:space="preserve"> 1.1.</w:t>
      </w:r>
      <w:r w:rsidR="00B751A7">
        <w:t>»</w:t>
      </w:r>
      <w:r>
        <w:t xml:space="preserve"> зображена послідовність дій для отримання результатів опитування. Отже і система побудови контуру зворотного зв’язку повинна дозволяти виконувати таку послідовність зрозуміло для користувача. </w:t>
      </w:r>
      <w:r w:rsidR="00B4095B">
        <w:rPr>
          <w:lang w:val="en-US"/>
        </w:rPr>
        <w:t>[9]</w:t>
      </w:r>
    </w:p>
    <w:p w:rsidR="00094412" w:rsidRDefault="00094412" w:rsidP="00094412">
      <w:r>
        <w:tab/>
        <w:t xml:space="preserve">Отже система повинна такі основні компоненти:  </w:t>
      </w:r>
    </w:p>
    <w:p w:rsidR="00094412" w:rsidRDefault="00094412" w:rsidP="00094412">
      <w:pPr>
        <w:pStyle w:val="ListParagraph"/>
        <w:numPr>
          <w:ilvl w:val="0"/>
          <w:numId w:val="16"/>
        </w:numPr>
      </w:pPr>
      <w:r>
        <w:t xml:space="preserve">Компонент для створення та редагування </w:t>
      </w:r>
      <w:r w:rsidR="00A13EBD">
        <w:t xml:space="preserve">анкет. Гарним тоном є використання так званого </w:t>
      </w:r>
      <w:r w:rsidR="005309A4">
        <w:t>«</w:t>
      </w:r>
      <w:r w:rsidR="00A13EBD">
        <w:rPr>
          <w:lang w:val="en-US"/>
        </w:rPr>
        <w:t>WYSIWYG</w:t>
      </w:r>
      <w:r w:rsidR="005309A4" w:rsidRPr="005309A4">
        <w:rPr>
          <w:lang w:val="ru-RU"/>
        </w:rPr>
        <w:t>-</w:t>
      </w:r>
      <w:r w:rsidR="005309A4">
        <w:t>редактора»</w:t>
      </w:r>
      <w:r w:rsidR="003138B7">
        <w:t>, що дозволить знати остаточний вигляд анкети користувачу. Можливе авто зберігання анкети.</w:t>
      </w:r>
    </w:p>
    <w:p w:rsidR="00E6011F" w:rsidRDefault="003138B7" w:rsidP="00094412">
      <w:pPr>
        <w:pStyle w:val="ListParagraph"/>
        <w:numPr>
          <w:ilvl w:val="0"/>
          <w:numId w:val="16"/>
        </w:numPr>
      </w:pPr>
      <w:r>
        <w:t xml:space="preserve">Компонент для керування опитуваннями. </w:t>
      </w:r>
      <w:r w:rsidR="00E6011F">
        <w:t>Опитування в термінах системи побудови контуру зворотного зв’язку – це сутність, що об’єднує інформацію про анкету, за якою буде проведене, проводиться або проводилось опитування, обмеження, цільові групи, голоси.</w:t>
      </w:r>
    </w:p>
    <w:p w:rsidR="00E6011F" w:rsidRDefault="00E6011F" w:rsidP="00094412">
      <w:pPr>
        <w:pStyle w:val="ListParagraph"/>
        <w:numPr>
          <w:ilvl w:val="0"/>
          <w:numId w:val="16"/>
        </w:numPr>
      </w:pPr>
      <w:r>
        <w:t>Компонент для проведення опитування. Поданий компонент надає користувачу інформацію про доступні опитування, дозволяє проголосувати.</w:t>
      </w:r>
    </w:p>
    <w:p w:rsidR="005E6D0E" w:rsidRDefault="00E6011F" w:rsidP="00094412">
      <w:pPr>
        <w:pStyle w:val="ListParagraph"/>
        <w:numPr>
          <w:ilvl w:val="0"/>
          <w:numId w:val="16"/>
        </w:numPr>
      </w:pPr>
      <w:r>
        <w:t xml:space="preserve">Компонент для аналізу та візуалізації результатів. Цей компонент повинен вміти </w:t>
      </w:r>
      <w:r w:rsidR="005E6D0E">
        <w:t>швидко аналізувати зібрані дані, рахувати статистичні показники, будувати діаграми та надавати користувачеві зрозумілі звіти.</w:t>
      </w:r>
    </w:p>
    <w:p w:rsidR="003138B7" w:rsidRDefault="005E6D0E" w:rsidP="005E6D0E">
      <w:r>
        <w:lastRenderedPageBreak/>
        <w:tab/>
        <w:t>Але важливо також пам’ятати, що система повинна спеціальні допоміжні та адміністративні компоненти, наприклад:</w:t>
      </w:r>
      <w:r w:rsidR="00E6011F">
        <w:t xml:space="preserve"> </w:t>
      </w:r>
    </w:p>
    <w:p w:rsidR="005E6D0E" w:rsidRDefault="005E6D0E" w:rsidP="005E6D0E">
      <w:pPr>
        <w:pStyle w:val="ListParagraph"/>
        <w:numPr>
          <w:ilvl w:val="0"/>
          <w:numId w:val="17"/>
        </w:numPr>
      </w:pPr>
      <w:r>
        <w:t>Компонент для керування користувачами. В його обв’язки повинні входити створення, видалення, редагування та показ списку користувачів.</w:t>
      </w:r>
      <w:r w:rsidR="00BB3A80" w:rsidRPr="00BB3A80">
        <w:rPr>
          <w:lang w:val="ru-RU"/>
        </w:rPr>
        <w:t xml:space="preserve"> [9]</w:t>
      </w:r>
    </w:p>
    <w:p w:rsidR="005E6D0E" w:rsidRDefault="005E6D0E" w:rsidP="005E6D0E">
      <w:pPr>
        <w:pStyle w:val="ListParagraph"/>
        <w:numPr>
          <w:ilvl w:val="0"/>
          <w:numId w:val="17"/>
        </w:numPr>
      </w:pPr>
      <w:r>
        <w:t>Компонент для керування налаштуваннями користувачів. Він повинен дозволяти користувачеві редагувати власні налаштування, наприклад: теми, забарвлення, тощо, та мати налаштування за замовчуванням.</w:t>
      </w:r>
      <w:r w:rsidR="00BB3A80" w:rsidRPr="00BB3A80">
        <w:rPr>
          <w:lang w:val="ru-RU"/>
        </w:rPr>
        <w:t xml:space="preserve"> [9]</w:t>
      </w:r>
    </w:p>
    <w:p w:rsidR="00FF5F1D" w:rsidRDefault="00FF5F1D" w:rsidP="005E6D0E">
      <w:pPr>
        <w:pStyle w:val="ListParagraph"/>
        <w:numPr>
          <w:ilvl w:val="0"/>
          <w:numId w:val="17"/>
        </w:numPr>
      </w:pPr>
      <w:r>
        <w:t xml:space="preserve">Компонент для </w:t>
      </w:r>
      <w:r w:rsidR="009B0EDF">
        <w:t>керування повідомленнями. Він повинен надавати можливість створювати, редагувати, видаляти та надсилати повідомлення.</w:t>
      </w:r>
      <w:r w:rsidR="00BB3A80" w:rsidRPr="00BB3A80">
        <w:rPr>
          <w:lang w:val="ru-RU"/>
        </w:rPr>
        <w:t xml:space="preserve"> [</w:t>
      </w:r>
      <w:r w:rsidR="00BB3A80">
        <w:rPr>
          <w:lang w:val="en-US"/>
        </w:rPr>
        <w:t>9]</w:t>
      </w:r>
    </w:p>
    <w:p w:rsidR="005E6D0E" w:rsidRPr="00603A58" w:rsidRDefault="00FF5F1D" w:rsidP="005E6D0E">
      <w:pPr>
        <w:pStyle w:val="ListParagraph"/>
        <w:numPr>
          <w:ilvl w:val="0"/>
          <w:numId w:val="17"/>
        </w:numPr>
      </w:pPr>
      <w:r>
        <w:t>Компонент для інтеграції зі сторонніми розробниками. Тобто дозволяти розробляти спеціальні додатки, що будуть працювати разом з системою.</w:t>
      </w:r>
      <w:r w:rsidR="00BB3A80" w:rsidRPr="00BB3A80">
        <w:rPr>
          <w:lang w:val="ru-RU"/>
        </w:rPr>
        <w:t xml:space="preserve"> [</w:t>
      </w:r>
      <w:r w:rsidR="00BB3A80">
        <w:rPr>
          <w:lang w:val="en-US"/>
        </w:rPr>
        <w:t>9]</w:t>
      </w:r>
    </w:p>
    <w:p w:rsidR="000C2319" w:rsidRDefault="001462A4" w:rsidP="00C961FF">
      <w:pPr>
        <w:pStyle w:val="a0"/>
      </w:pPr>
      <w:bookmarkStart w:id="14" w:name="_Toc354826070"/>
      <w:r>
        <w:t xml:space="preserve">1.6. </w:t>
      </w:r>
      <w:r w:rsidR="0093133E">
        <w:t>Виробничий процес</w:t>
      </w:r>
      <w:bookmarkEnd w:id="14"/>
    </w:p>
    <w:p w:rsidR="0093133E" w:rsidRPr="00BB3A80" w:rsidRDefault="004C2508" w:rsidP="00EC2B2D">
      <w:pPr>
        <w:ind w:firstLine="720"/>
        <w:rPr>
          <w:lang w:val="en-US"/>
        </w:rPr>
      </w:pPr>
      <w:r>
        <w:t>Будь-які дії користувача повинні проходити в рамках того чи іншого процесу.</w:t>
      </w:r>
      <w:r w:rsidR="00505370">
        <w:t xml:space="preserve"> Процес поділяють на задачі.</w:t>
      </w:r>
      <w:r>
        <w:t xml:space="preserve"> Корисна інф</w:t>
      </w:r>
      <w:r w:rsidR="00505370">
        <w:t>ормація отримана в рамках однієї задачі</w:t>
      </w:r>
      <w:r>
        <w:t xml:space="preserve"> може бути повторно використ</w:t>
      </w:r>
      <w:r w:rsidR="00505370">
        <w:t>ана в рамках інших задач</w:t>
      </w:r>
      <w:r>
        <w:t>.</w:t>
      </w:r>
      <w:r w:rsidR="00BB3A80" w:rsidRPr="00BB3A80">
        <w:rPr>
          <w:lang w:val="ru-RU"/>
        </w:rPr>
        <w:t xml:space="preserve"> [</w:t>
      </w:r>
      <w:r w:rsidR="00BB3A80">
        <w:rPr>
          <w:lang w:val="en-US"/>
        </w:rPr>
        <w:t>10]</w:t>
      </w:r>
    </w:p>
    <w:p w:rsidR="00505370" w:rsidRDefault="00505370" w:rsidP="00505370">
      <w:pPr>
        <w:ind w:firstLine="720"/>
        <w:jc w:val="center"/>
      </w:pPr>
      <w:r>
        <w:rPr>
          <w:noProof/>
          <w:lang w:val="en-US"/>
        </w:rPr>
        <w:drawing>
          <wp:inline distT="0" distB="0" distL="0" distR="0" wp14:anchorId="520E48E5" wp14:editId="090F5E93">
            <wp:extent cx="5362574"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10">
                      <a:extLst>
                        <a:ext uri="{28A0092B-C50C-407E-A947-70E740481C1C}">
                          <a14:useLocalDpi xmlns:a14="http://schemas.microsoft.com/office/drawing/2010/main" val="0"/>
                        </a:ext>
                      </a:extLst>
                    </a:blip>
                    <a:srcRect t="17225" r="3811" b="6219"/>
                    <a:stretch/>
                  </pic:blipFill>
                  <pic:spPr bwMode="auto">
                    <a:xfrm>
                      <a:off x="0" y="0"/>
                      <a:ext cx="5367707" cy="1525459"/>
                    </a:xfrm>
                    <a:prstGeom prst="rect">
                      <a:avLst/>
                    </a:prstGeom>
                    <a:ln>
                      <a:noFill/>
                    </a:ln>
                    <a:extLst>
                      <a:ext uri="{53640926-AAD7-44D8-BBD7-CCE9431645EC}">
                        <a14:shadowObscured xmlns:a14="http://schemas.microsoft.com/office/drawing/2010/main"/>
                      </a:ext>
                    </a:extLst>
                  </pic:spPr>
                </pic:pic>
              </a:graphicData>
            </a:graphic>
          </wp:inline>
        </w:drawing>
      </w:r>
    </w:p>
    <w:p w:rsidR="00505370" w:rsidRDefault="00094412" w:rsidP="002E2677">
      <w:pPr>
        <w:pStyle w:val="a3"/>
      </w:pPr>
      <w:r>
        <w:t>Рис. 1.2</w:t>
      </w:r>
      <w:r w:rsidR="00846EE8">
        <w:t xml:space="preserve"> </w:t>
      </w:r>
      <w:r w:rsidR="00505370">
        <w:t>Життєвий цикл процесу</w:t>
      </w:r>
    </w:p>
    <w:p w:rsidR="00505370" w:rsidRPr="00BB3A80" w:rsidRDefault="00846EE8" w:rsidP="00505370">
      <w:pPr>
        <w:ind w:firstLine="720"/>
        <w:rPr>
          <w:lang w:val="en-US"/>
        </w:rPr>
      </w:pPr>
      <w:r>
        <w:lastRenderedPageBreak/>
        <w:t xml:space="preserve">Процес може змінювати свої завдання тільки послідовно. Це дозволяє організувати процес для багатьох користувачів, призначивши кожній задачі відповідального. </w:t>
      </w:r>
      <w:r w:rsidR="00BB3A80">
        <w:rPr>
          <w:lang w:val="en-US"/>
        </w:rPr>
        <w:t>[11]</w:t>
      </w:r>
    </w:p>
    <w:p w:rsidR="00AC6BED" w:rsidRPr="00ED6C2E" w:rsidRDefault="001462A4" w:rsidP="00C961FF">
      <w:pPr>
        <w:pStyle w:val="a0"/>
        <w:rPr>
          <w:lang w:val="ru-RU"/>
        </w:rPr>
      </w:pPr>
      <w:bookmarkStart w:id="15" w:name="_Toc354826071"/>
      <w:r>
        <w:t xml:space="preserve">1.7. </w:t>
      </w:r>
      <w:r w:rsidR="00AC6BED" w:rsidRPr="005C0341">
        <w:t>Оцінка за методом «360 градусів»</w:t>
      </w:r>
      <w:bookmarkEnd w:id="15"/>
    </w:p>
    <w:p w:rsidR="00AC6BED" w:rsidRPr="00BB3A80" w:rsidRDefault="00AC6BED" w:rsidP="00EC2B2D">
      <w:pPr>
        <w:ind w:firstLine="720"/>
        <w:rPr>
          <w:lang w:val="en-US"/>
        </w:rPr>
      </w:pPr>
      <w:r>
        <w:t xml:space="preserve">Оцінка за методом «360 градусів» – це один із методів оцінки робітника за </w:t>
      </w:r>
      <w:proofErr w:type="spellStart"/>
      <w:r>
        <w:t>компетенціями</w:t>
      </w:r>
      <w:proofErr w:type="spellEnd"/>
      <w:r>
        <w:t>. Також цей метод називають круговою оцінкою. Ступінь відповідності робітника займаній посаді оцінює ділове оточення. Цей метод дозволяє виявити, як сильні сторони, так і ті, що не достатньо розвинені, з метою їх подальшого розвитку.</w:t>
      </w:r>
      <w:r w:rsidR="00BB3A80" w:rsidRPr="00BB3A80">
        <w:rPr>
          <w:lang w:val="ru-RU"/>
        </w:rPr>
        <w:t xml:space="preserve"> [</w:t>
      </w:r>
      <w:r w:rsidR="00BB3A80">
        <w:rPr>
          <w:lang w:val="en-US"/>
        </w:rPr>
        <w:t>2]</w:t>
      </w:r>
    </w:p>
    <w:p w:rsidR="00AC6BED" w:rsidRPr="00BB3A80" w:rsidRDefault="00AC6BED" w:rsidP="00EC2B2D">
      <w:pPr>
        <w:ind w:firstLine="720"/>
        <w:rPr>
          <w:lang w:val="en-US"/>
        </w:rPr>
      </w:pPr>
      <w:r>
        <w:t xml:space="preserve">Пітер </w:t>
      </w:r>
      <w:proofErr w:type="spellStart"/>
      <w:r>
        <w:t>Уорд</w:t>
      </w:r>
      <w:proofErr w:type="spellEnd"/>
      <w:r>
        <w:t xml:space="preserve">  – перший, хто запропонував цей метод. Він з’явився у 1987 році.  Але цю методику почали активно використовувати на Заході в 90-і роки ХХ-го століття. </w:t>
      </w:r>
      <w:r w:rsidR="00CC3418">
        <w:t xml:space="preserve">А вже у 2000-х роках фахівці Східної Європи стали його активно використовувати. Наразі, цей метод – є одним з найпопулярніших методів оцінки персоналу. Насамперед, популярність цього методу пов’язана з універсальністю: його </w:t>
      </w:r>
      <w:r w:rsidR="00CC3418" w:rsidRPr="00CC3418">
        <w:t>можна ефективно використовувати як на середніх, так і на великих підприємствах будь-якої галузі і спеціалізації</w:t>
      </w:r>
      <w:r w:rsidR="00CC3418">
        <w:t>.</w:t>
      </w:r>
      <w:r w:rsidR="00BB3A80" w:rsidRPr="00BB3A80">
        <w:rPr>
          <w:lang w:val="ru-RU"/>
        </w:rPr>
        <w:t xml:space="preserve"> [</w:t>
      </w:r>
      <w:r w:rsidR="00BB3A80">
        <w:rPr>
          <w:lang w:val="en-US"/>
        </w:rPr>
        <w:t>1]</w:t>
      </w:r>
    </w:p>
    <w:p w:rsidR="00EA7F16" w:rsidRPr="00BB3A80" w:rsidRDefault="00EA7F16" w:rsidP="00EC2B2D">
      <w:pPr>
        <w:ind w:firstLine="720"/>
        <w:rPr>
          <w:lang w:val="en-US"/>
        </w:rPr>
      </w:pPr>
      <w:r w:rsidRPr="00EA7F16">
        <w:t>Сутність методу 360 градусів полягає в тому, що співробітника оцінюють декілька людей із його робочого оточення: керівник, колега, наставник, колега по проекту і т.п. Як правило, кількість оцінювачів становить не менше 4-ох чоловік, що дозволяє уникнути суб</w:t>
      </w:r>
      <w:r w:rsidR="001462A4">
        <w:t>’</w:t>
      </w:r>
      <w:r w:rsidRPr="00EA7F16">
        <w:t>єктивного фактора в оцінці співробітника однією людиною</w:t>
      </w:r>
      <w:r>
        <w:t>. Цей метод дозволяє оцінити</w:t>
      </w:r>
      <w:r w:rsidRPr="00EA7F16">
        <w:t xml:space="preserve"> професійні та особистісні компетенції, необхідні для ефективної </w:t>
      </w:r>
      <w:r>
        <w:t>роботи співробітника на</w:t>
      </w:r>
      <w:r w:rsidRPr="00EA7F16">
        <w:t xml:space="preserve"> посаді</w:t>
      </w:r>
      <w:r>
        <w:t>, що він займає</w:t>
      </w:r>
      <w:r w:rsidRPr="00EA7F16">
        <w:t xml:space="preserve">. Часто подібній </w:t>
      </w:r>
      <w:r w:rsidR="007432E0">
        <w:t>оцінці передує етап з розробки к</w:t>
      </w:r>
      <w:r w:rsidRPr="00EA7F16">
        <w:t>арти компетенцій, яка містить в собі ряд ключових компетенцій співробітника</w:t>
      </w:r>
      <w:r w:rsidR="007432E0">
        <w:t xml:space="preserve"> і описує їх прояв в роботі. </w:t>
      </w:r>
      <w:r w:rsidRPr="00EA7F16">
        <w:t xml:space="preserve">Подібний метод оцінки дозволяє не тільки оцінити співробітників на відповідність вимогам </w:t>
      </w:r>
      <w:r w:rsidR="007432E0">
        <w:t>організації</w:t>
      </w:r>
      <w:r w:rsidRPr="00EA7F16">
        <w:t xml:space="preserve">, але і визначити їхні слабкі сторони. </w:t>
      </w:r>
      <w:r w:rsidRPr="00EA7F16">
        <w:lastRenderedPageBreak/>
        <w:t xml:space="preserve">Дана інформація є відправною точкою для розробки як загальної стратегії навчання і розвитку в </w:t>
      </w:r>
      <w:r w:rsidR="007432E0">
        <w:t>установі</w:t>
      </w:r>
      <w:r w:rsidRPr="00EA7F16">
        <w:t>, так і індивідуальних планів розвитку для кожного окремого співробітника. Часто метод 360 градусів, крім кругової оцінки ділового оточення, включає також самооцінку, що дозволяє оцінити ступінь відповідності думки співробітника про себе з думкою інших оцінювачів і, тим самим, дати більш повний і корисний зворотний зв</w:t>
      </w:r>
      <w:r w:rsidR="001462A4">
        <w:t>’</w:t>
      </w:r>
      <w:r w:rsidRPr="00EA7F16">
        <w:t>язок.</w:t>
      </w:r>
      <w:r w:rsidR="00BB3A80" w:rsidRPr="00BB3A80">
        <w:t xml:space="preserve"> [</w:t>
      </w:r>
      <w:r w:rsidR="00BB3A80">
        <w:rPr>
          <w:lang w:val="en-US"/>
        </w:rPr>
        <w:t>2]</w:t>
      </w:r>
    </w:p>
    <w:p w:rsidR="007A4366" w:rsidRDefault="007A4366" w:rsidP="00094412">
      <w:pPr>
        <w:ind w:firstLine="720"/>
        <w:jc w:val="center"/>
      </w:pPr>
      <w:r>
        <w:rPr>
          <w:noProof/>
          <w:lang w:val="en-US"/>
        </w:rPr>
        <w:drawing>
          <wp:inline distT="0" distB="0" distL="0" distR="0" wp14:anchorId="2DABD7AA" wp14:editId="347D5951">
            <wp:extent cx="4324349" cy="15906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ckResults.png"/>
                    <pic:cNvPicPr/>
                  </pic:nvPicPr>
                  <pic:blipFill rotWithShape="1">
                    <a:blip r:embed="rId11">
                      <a:extLst>
                        <a:ext uri="{28A0092B-C50C-407E-A947-70E740481C1C}">
                          <a14:useLocalDpi xmlns:a14="http://schemas.microsoft.com/office/drawing/2010/main" val="0"/>
                        </a:ext>
                      </a:extLst>
                    </a:blip>
                    <a:srcRect l="5800" t="6500" r="3401" b="10000"/>
                    <a:stretch/>
                  </pic:blipFill>
                  <pic:spPr bwMode="auto">
                    <a:xfrm>
                      <a:off x="0" y="0"/>
                      <a:ext cx="4323809" cy="1590476"/>
                    </a:xfrm>
                    <a:prstGeom prst="rect">
                      <a:avLst/>
                    </a:prstGeom>
                    <a:ln>
                      <a:noFill/>
                    </a:ln>
                    <a:extLst>
                      <a:ext uri="{53640926-AAD7-44D8-BBD7-CCE9431645EC}">
                        <a14:shadowObscured xmlns:a14="http://schemas.microsoft.com/office/drawing/2010/main"/>
                      </a:ext>
                    </a:extLst>
                  </pic:spPr>
                </pic:pic>
              </a:graphicData>
            </a:graphic>
          </wp:inline>
        </w:drawing>
      </w:r>
    </w:p>
    <w:p w:rsidR="007A4366" w:rsidRDefault="007A4366" w:rsidP="002E2677">
      <w:pPr>
        <w:pStyle w:val="a3"/>
      </w:pPr>
      <w:r>
        <w:t>Рис</w:t>
      </w:r>
      <w:r w:rsidR="00333FE9">
        <w:t>.</w:t>
      </w:r>
      <w:r>
        <w:t xml:space="preserve"> 1.</w:t>
      </w:r>
      <w:r w:rsidR="00094412">
        <w:t>3</w:t>
      </w:r>
      <w:r>
        <w:t xml:space="preserve"> Приклад ділового оточення для лаборанта університету</w:t>
      </w:r>
    </w:p>
    <w:p w:rsidR="007432E0" w:rsidRDefault="007432E0" w:rsidP="007432E0">
      <w:pPr>
        <w:ind w:firstLine="720"/>
      </w:pPr>
      <w:r>
        <w:t>Зазвичай процес проведення оцінки за методом 360 градусів проходить відповідно до наступних етапів:</w:t>
      </w:r>
    </w:p>
    <w:p w:rsidR="007432E0" w:rsidRDefault="007432E0" w:rsidP="006E58C6">
      <w:pPr>
        <w:pStyle w:val="a"/>
      </w:pPr>
      <w:r>
        <w:t>Визначення компетенцій та критеріїв їх оцінки для кожної оцінюваної посади;</w:t>
      </w:r>
    </w:p>
    <w:p w:rsidR="007432E0" w:rsidRDefault="007432E0" w:rsidP="006E58C6">
      <w:pPr>
        <w:pStyle w:val="a"/>
      </w:pPr>
      <w:r>
        <w:t>Розробка анкет для оцінки визначених критеріїв;</w:t>
      </w:r>
    </w:p>
    <w:p w:rsidR="007432E0" w:rsidRDefault="007432E0" w:rsidP="006E58C6">
      <w:pPr>
        <w:pStyle w:val="a"/>
      </w:pPr>
      <w:r>
        <w:t>Проведення анкетування серед ділового оточення;</w:t>
      </w:r>
    </w:p>
    <w:p w:rsidR="007432E0" w:rsidRDefault="007432E0" w:rsidP="006E58C6">
      <w:pPr>
        <w:pStyle w:val="a"/>
      </w:pPr>
      <w:r>
        <w:t>Збір заповнених анкет;</w:t>
      </w:r>
    </w:p>
    <w:p w:rsidR="007432E0" w:rsidRDefault="007432E0" w:rsidP="006E58C6">
      <w:pPr>
        <w:pStyle w:val="a"/>
      </w:pPr>
      <w:r>
        <w:t>Обробка даних;</w:t>
      </w:r>
    </w:p>
    <w:p w:rsidR="007432E0" w:rsidRDefault="007432E0" w:rsidP="006E58C6">
      <w:pPr>
        <w:pStyle w:val="a"/>
      </w:pPr>
      <w:r>
        <w:t>Підведення підсумків та надання зворотного зв</w:t>
      </w:r>
      <w:r w:rsidR="001462A4">
        <w:t>’</w:t>
      </w:r>
      <w:r>
        <w:t>язку оцінюваному співробітникові;</w:t>
      </w:r>
    </w:p>
    <w:p w:rsidR="00232FB5" w:rsidRDefault="007432E0" w:rsidP="006E58C6">
      <w:pPr>
        <w:pStyle w:val="a"/>
      </w:pPr>
      <w:r>
        <w:t>Розробка планів по розвитку відсутніх компетенцій співробітника.</w:t>
      </w:r>
    </w:p>
    <w:p w:rsidR="007432E0" w:rsidRDefault="00232FB5" w:rsidP="006E58C6">
      <w:pPr>
        <w:ind w:firstLine="360"/>
      </w:pPr>
      <w:r>
        <w:t>Існують наступні правила, що дозволяють провести максимально справедливу та правдиву оцінку за методом 360 градусів:</w:t>
      </w:r>
    </w:p>
    <w:p w:rsidR="007432E0" w:rsidRDefault="00232FB5" w:rsidP="006E58C6">
      <w:pPr>
        <w:pStyle w:val="a"/>
        <w:numPr>
          <w:ilvl w:val="0"/>
          <w:numId w:val="13"/>
        </w:numPr>
      </w:pPr>
      <w:r>
        <w:t xml:space="preserve">Необхідно приділяти </w:t>
      </w:r>
      <w:r w:rsidR="007432E0">
        <w:t xml:space="preserve">особливу увагу </w:t>
      </w:r>
      <w:r>
        <w:t xml:space="preserve">під час </w:t>
      </w:r>
      <w:r w:rsidR="007432E0">
        <w:t>підбору групи оцінювачів. Вони повинні бути об</w:t>
      </w:r>
      <w:r w:rsidR="001462A4">
        <w:t>’</w:t>
      </w:r>
      <w:r w:rsidR="007432E0">
        <w:t xml:space="preserve">єктивні, мати значний досвід </w:t>
      </w:r>
      <w:r w:rsidR="007432E0">
        <w:lastRenderedPageBreak/>
        <w:t>роботи з співробітником, заздалегідь підготовлені і докладно проінструктовані про правила проведення оцінки.</w:t>
      </w:r>
    </w:p>
    <w:p w:rsidR="007432E0" w:rsidRDefault="00232FB5" w:rsidP="006E58C6">
      <w:pPr>
        <w:pStyle w:val="a"/>
        <w:numPr>
          <w:ilvl w:val="0"/>
          <w:numId w:val="13"/>
        </w:numPr>
      </w:pPr>
      <w:r>
        <w:t>Зазвичай, сама оцінка проходить</w:t>
      </w:r>
      <w:r w:rsidR="007432E0">
        <w:t xml:space="preserve"> за п</w:t>
      </w:r>
      <w:r w:rsidR="001462A4">
        <w:t>’</w:t>
      </w:r>
      <w:r w:rsidR="007432E0">
        <w:t>ятибальною шкалою, тому дуже важливо заздалегідь описати в інструкції, який рі</w:t>
      </w:r>
      <w:r>
        <w:t>вень знань або володіння навичка</w:t>
      </w:r>
      <w:r w:rsidR="007432E0">
        <w:t>м відповідає кожному балу від 1 до 5. Так у всіх оцінювачів буде однакове уявлення про критері</w:t>
      </w:r>
      <w:r>
        <w:t>ї оцінки.</w:t>
      </w:r>
    </w:p>
    <w:p w:rsidR="007432E0" w:rsidRDefault="007432E0" w:rsidP="006E58C6">
      <w:pPr>
        <w:pStyle w:val="a"/>
        <w:numPr>
          <w:ilvl w:val="0"/>
          <w:numId w:val="13"/>
        </w:numPr>
      </w:pPr>
      <w:r>
        <w:t>Оцінка повинна проводитися анонімно, що дозволить уникнути недостовірних результатів і максимально наблизитися до реальних показників діяльності людини.</w:t>
      </w:r>
    </w:p>
    <w:p w:rsidR="00232FB5" w:rsidRDefault="00EC2B2D" w:rsidP="00EC2B2D">
      <w:pPr>
        <w:ind w:firstLine="360"/>
      </w:pPr>
      <w:r>
        <w:tab/>
      </w:r>
      <w:r w:rsidR="00232FB5">
        <w:t xml:space="preserve">Окрім визначення відповідності співробітника вимогам компанії та виявлення сильних і слабких сторін, метод 360 </w:t>
      </w:r>
      <w:r w:rsidR="006E58C6">
        <w:t>г</w:t>
      </w:r>
      <w:r w:rsidR="00232FB5">
        <w:t>радусів</w:t>
      </w:r>
      <w:r w:rsidR="006E58C6">
        <w:t>, також</w:t>
      </w:r>
      <w:r w:rsidR="00232FB5">
        <w:t xml:space="preserve"> виконує наступні задачі:</w:t>
      </w:r>
    </w:p>
    <w:p w:rsidR="00232FB5" w:rsidRDefault="00232FB5" w:rsidP="006E58C6">
      <w:pPr>
        <w:pStyle w:val="a"/>
        <w:numPr>
          <w:ilvl w:val="0"/>
          <w:numId w:val="14"/>
        </w:numPr>
      </w:pPr>
      <w:r>
        <w:t>Розробка шляхів розвитку професійних і особистісних компетенцій співробітника</w:t>
      </w:r>
      <w:r w:rsidR="006E58C6">
        <w:t>;</w:t>
      </w:r>
    </w:p>
    <w:p w:rsidR="00232FB5" w:rsidRDefault="00232FB5" w:rsidP="006E58C6">
      <w:pPr>
        <w:pStyle w:val="a"/>
        <w:numPr>
          <w:ilvl w:val="0"/>
          <w:numId w:val="14"/>
        </w:numPr>
      </w:pPr>
      <w:r>
        <w:t>Надання більшої прозорості у прийнятті рішень стосовно кар’єрного підвищення та звільнення працівників</w:t>
      </w:r>
      <w:r w:rsidR="006E58C6">
        <w:t>;</w:t>
      </w:r>
    </w:p>
    <w:p w:rsidR="00232FB5" w:rsidRDefault="00232FB5" w:rsidP="006E58C6">
      <w:pPr>
        <w:pStyle w:val="a"/>
        <w:numPr>
          <w:ilvl w:val="0"/>
          <w:numId w:val="14"/>
        </w:numPr>
      </w:pPr>
      <w:r>
        <w:t>Визначення можливостей для більш ефективного досягнення цілей</w:t>
      </w:r>
      <w:r w:rsidR="006E58C6">
        <w:t>;</w:t>
      </w:r>
    </w:p>
    <w:p w:rsidR="00232FB5" w:rsidRDefault="00232FB5" w:rsidP="006E58C6">
      <w:pPr>
        <w:pStyle w:val="a"/>
        <w:numPr>
          <w:ilvl w:val="0"/>
          <w:numId w:val="14"/>
        </w:numPr>
      </w:pPr>
      <w:r>
        <w:t>Відбір співробітників в кадровий резерв компанії</w:t>
      </w:r>
      <w:r w:rsidR="006E58C6">
        <w:t>;</w:t>
      </w:r>
    </w:p>
    <w:p w:rsidR="00232FB5" w:rsidRDefault="00232FB5" w:rsidP="006E58C6">
      <w:pPr>
        <w:pStyle w:val="a"/>
        <w:numPr>
          <w:ilvl w:val="0"/>
          <w:numId w:val="14"/>
        </w:numPr>
      </w:pPr>
      <w:r>
        <w:t>Посилення корпоративної культури</w:t>
      </w:r>
      <w:r w:rsidR="006E58C6">
        <w:t>;</w:t>
      </w:r>
    </w:p>
    <w:p w:rsidR="00232FB5" w:rsidRDefault="00232FB5" w:rsidP="006E58C6">
      <w:pPr>
        <w:pStyle w:val="a"/>
        <w:numPr>
          <w:ilvl w:val="0"/>
          <w:numId w:val="14"/>
        </w:numPr>
      </w:pPr>
      <w:r>
        <w:t>Оцінка ефективності існуючої програми навчання і розвитку</w:t>
      </w:r>
      <w:r w:rsidR="006E58C6">
        <w:t>;</w:t>
      </w:r>
    </w:p>
    <w:p w:rsidR="00232FB5" w:rsidRDefault="00232FB5" w:rsidP="006E58C6">
      <w:pPr>
        <w:pStyle w:val="a"/>
        <w:numPr>
          <w:ilvl w:val="0"/>
          <w:numId w:val="14"/>
        </w:numPr>
      </w:pPr>
      <w:r>
        <w:t>Поліпшення взаємин і підвищення ефективності роботи команди</w:t>
      </w:r>
      <w:r w:rsidR="006E58C6">
        <w:t>;</w:t>
      </w:r>
    </w:p>
    <w:p w:rsidR="00232FB5" w:rsidRDefault="00232FB5" w:rsidP="006E58C6">
      <w:pPr>
        <w:pStyle w:val="a"/>
        <w:numPr>
          <w:ilvl w:val="0"/>
          <w:numId w:val="14"/>
        </w:numPr>
      </w:pPr>
      <w:r>
        <w:t>Коригування стилю управління в компанії та внутрішніх бізнес-процесів</w:t>
      </w:r>
      <w:r w:rsidR="006E58C6">
        <w:t>.</w:t>
      </w:r>
    </w:p>
    <w:p w:rsidR="006E58C6" w:rsidRPr="00BB3A80" w:rsidRDefault="00EC2B2D" w:rsidP="00EC2B2D">
      <w:pPr>
        <w:ind w:firstLine="360"/>
        <w:rPr>
          <w:lang w:val="en-US"/>
        </w:rPr>
      </w:pPr>
      <w:r>
        <w:tab/>
      </w:r>
      <w:r w:rsidR="006E58C6">
        <w:t>Система побудови контуру зворотного зв’язку «</w:t>
      </w:r>
      <w:r w:rsidR="006E58C6">
        <w:rPr>
          <w:lang w:val="en-US"/>
        </w:rPr>
        <w:t>KSU</w:t>
      </w:r>
      <w:r w:rsidR="006E58C6" w:rsidRPr="006E58C6">
        <w:rPr>
          <w:lang w:val="ru-RU"/>
        </w:rPr>
        <w:t xml:space="preserve"> </w:t>
      </w:r>
      <w:r w:rsidR="006E58C6">
        <w:rPr>
          <w:lang w:val="en-US"/>
        </w:rPr>
        <w:t>Feedback</w:t>
      </w:r>
      <w:r w:rsidR="006E58C6">
        <w:t>» дозволить не тільки зручно зробити анкету та провести опитування анонімно, але й дозволить порівняти результати різних цільових груп, наприклад, керівники, колеги.</w:t>
      </w:r>
      <w:r w:rsidR="00BB3A80" w:rsidRPr="00BB3A80">
        <w:rPr>
          <w:lang w:val="ru-RU"/>
        </w:rPr>
        <w:t xml:space="preserve"> [</w:t>
      </w:r>
      <w:r w:rsidR="00BB3A80">
        <w:rPr>
          <w:lang w:val="en-US"/>
        </w:rPr>
        <w:t>11]</w:t>
      </w:r>
    </w:p>
    <w:p w:rsidR="0035087D" w:rsidRDefault="001462A4" w:rsidP="00C961FF">
      <w:pPr>
        <w:pStyle w:val="a0"/>
      </w:pPr>
      <w:bookmarkStart w:id="16" w:name="_Toc354826072"/>
      <w:r>
        <w:lastRenderedPageBreak/>
        <w:t xml:space="preserve">1.8. </w:t>
      </w:r>
      <w:r w:rsidR="0035087D">
        <w:t>Види діаграм</w:t>
      </w:r>
      <w:bookmarkEnd w:id="16"/>
    </w:p>
    <w:p w:rsidR="0035087D" w:rsidRPr="00AB546B" w:rsidRDefault="0035087D" w:rsidP="0035087D">
      <w:r>
        <w:tab/>
        <w:t xml:space="preserve">Діаграма – графічне представлення даних, що дозволяє швидко оцінити співвідношення декількох величин. Являє собою геометричне символьне зображення інформації з застосуванням різних засобів візуалізації. </w:t>
      </w:r>
      <w:r w:rsidRPr="0035087D">
        <w:t>Одними з найвідоміших видів діаграм є графіки та гістограми. Через значне поширення графіків інші види діаграм, інколи, помилково називають графіками.</w:t>
      </w:r>
      <w:r w:rsidR="00190653" w:rsidRPr="00AB546B">
        <w:t>[3]</w:t>
      </w:r>
    </w:p>
    <w:p w:rsidR="0035087D" w:rsidRPr="00BB3A80" w:rsidRDefault="00CA3CA1" w:rsidP="0035087D">
      <w:pPr>
        <w:rPr>
          <w:lang w:val="en-US"/>
        </w:rPr>
      </w:pPr>
      <w:r>
        <w:tab/>
      </w:r>
      <w:r w:rsidR="0035087D">
        <w:t>Іноді</w:t>
      </w:r>
      <w:r>
        <w:t xml:space="preserve"> для оформлення діаграм використовують тривимірну візуалізацію, що проектують на площину, аби надати діаграмі відмінні риси або надати загальне розуміння області використання. Наприклад: фінансову діаграму, що має відношення до грошей, можна представити у вигляді купюр в пачці, або монет в торбині. Завдяки наочності та зручності використання, діаграми часто послуговуються не тільки в повсякденній роботі бухгалтери, логісти, фінансисти, але й </w:t>
      </w:r>
      <w:r w:rsidR="000273BC">
        <w:t>під час підготовки матеріалів презентацій для клієнтів та керівників різних установ.</w:t>
      </w:r>
      <w:r w:rsidR="00BB3A80" w:rsidRPr="00BB3A80">
        <w:t xml:space="preserve"> [</w:t>
      </w:r>
      <w:r w:rsidR="00BB3A80">
        <w:rPr>
          <w:lang w:val="en-US"/>
        </w:rPr>
        <w:t>14]</w:t>
      </w:r>
    </w:p>
    <w:p w:rsidR="000273BC" w:rsidRPr="00BB3A80" w:rsidRDefault="000273BC" w:rsidP="0035087D">
      <w:pPr>
        <w:rPr>
          <w:lang w:val="en-US"/>
        </w:rPr>
      </w:pPr>
      <w:r>
        <w:tab/>
        <w:t>В багатьох графічних програмах та електронних таблицях під час редагування даних на базі яких побудована діаграма, буде автоматично перебудовуватись діаграма, враховуючи зміни у таблиці вихідних даних. Це дозволяє швидко порівнювати різні показники, статистичні данні та інше.</w:t>
      </w:r>
      <w:r w:rsidR="00BB3A80" w:rsidRPr="00BB3A80">
        <w:rPr>
          <w:lang w:val="ru-RU"/>
        </w:rPr>
        <w:t xml:space="preserve"> [</w:t>
      </w:r>
      <w:r w:rsidR="00BB3A80">
        <w:rPr>
          <w:lang w:val="en-US"/>
        </w:rPr>
        <w:t>15]</w:t>
      </w:r>
    </w:p>
    <w:p w:rsidR="003A7634" w:rsidRDefault="000273BC" w:rsidP="0035087D">
      <w:r>
        <w:tab/>
        <w:t>Зазвичай діаграми</w:t>
      </w:r>
      <w:r w:rsidRPr="000273BC">
        <w:t xml:space="preserve"> складаються з геометричних об'єктів (точок, ліній, фігур різних форм та кольорів) та до</w:t>
      </w:r>
      <w:r>
        <w:t>п</w:t>
      </w:r>
      <w:r w:rsidRPr="000273BC">
        <w:t xml:space="preserve">оміжних елементів (осей координат, умовних позначень, заголовків і т.д.). Також діаграми діляться на </w:t>
      </w:r>
      <w:r w:rsidR="003A7634">
        <w:t xml:space="preserve">два види: </w:t>
      </w:r>
      <w:r w:rsidRPr="000273BC">
        <w:t xml:space="preserve">плоскі (двомірні) і просторові (трьохмірні або об'ємні). Порівняння і співставлення геометричних об'єктів на діаграмах може відбуватися в різних вимірах: по площі фігури або її висоті, по місцезнаходженню точок, по їх густині, по інтенсивності кольорі і т.д. Крім того дані можуть бути представлені в </w:t>
      </w:r>
      <w:proofErr w:type="spellStart"/>
      <w:r w:rsidRPr="000273BC">
        <w:t>декартовій</w:t>
      </w:r>
      <w:proofErr w:type="spellEnd"/>
      <w:r w:rsidRPr="000273BC">
        <w:t xml:space="preserve"> аб</w:t>
      </w:r>
      <w:r w:rsidR="003A7634">
        <w:t>о полярній системі координат</w:t>
      </w:r>
      <w:r w:rsidRPr="000273BC">
        <w:t>.</w:t>
      </w:r>
    </w:p>
    <w:p w:rsidR="003A7634" w:rsidRPr="00BB3A80" w:rsidRDefault="008121D1" w:rsidP="008121D1">
      <w:pPr>
        <w:rPr>
          <w:lang w:val="en-US"/>
        </w:rPr>
      </w:pPr>
      <w:r>
        <w:lastRenderedPageBreak/>
        <w:tab/>
      </w:r>
      <w:r w:rsidR="003A7634">
        <w:t xml:space="preserve">Лінійчаті діаграми – це вид діаграм, на якому отримані дані зображують у вигляді точок, що з’єднані прямими лініями. Точки можуть бути як видимими та і невидимими (ломані лінії). Також точки можуть зображати без ліній (точкові діаграми). Для побудови лінійчатих діаграм використовують </w:t>
      </w:r>
      <w:r w:rsidR="00150670">
        <w:t>прямокутну систему координат. Зазвичай на вісі абсцис відкладають час, роки, місяці і т.д., а на вісі ординат – розміри зображуваних явищ та процесів. На вісі наносять масштаби. Лінійчаті діаграми має сенс використовувати тоді, коли кількість розмірів в рядку завелике. Крім того такі діаграми зручно використовувати, якщо зобразити характер чи іншу тенденцію розвитку явища. Лінії зручно використовувати коли зображують декілька динамічних рядків для порівняння.</w:t>
      </w:r>
      <w:r w:rsidR="00BB3A80" w:rsidRPr="00BB3A80">
        <w:rPr>
          <w:lang w:val="ru-RU"/>
        </w:rPr>
        <w:t xml:space="preserve"> [</w:t>
      </w:r>
      <w:r w:rsidR="00BB3A80">
        <w:rPr>
          <w:lang w:val="en-US"/>
        </w:rPr>
        <w:t>16]</w:t>
      </w:r>
    </w:p>
    <w:p w:rsidR="002E2677" w:rsidRDefault="002E2677" w:rsidP="002E2677">
      <w:pPr>
        <w:jc w:val="center"/>
      </w:pPr>
      <w:r>
        <w:rPr>
          <w:noProof/>
          <w:lang w:val="en-US"/>
        </w:rPr>
        <w:drawing>
          <wp:inline distT="0" distB="0" distL="0" distR="0" wp14:anchorId="47D859FB" wp14:editId="5200DF0E">
            <wp:extent cx="5076825" cy="2466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64" t="6802" r="6325" b="5102"/>
                    <a:stretch/>
                  </pic:blipFill>
                  <pic:spPr bwMode="auto">
                    <a:xfrm>
                      <a:off x="0" y="0"/>
                      <a:ext cx="5076825" cy="2466975"/>
                    </a:xfrm>
                    <a:prstGeom prst="rect">
                      <a:avLst/>
                    </a:prstGeom>
                    <a:noFill/>
                    <a:ln>
                      <a:noFill/>
                    </a:ln>
                    <a:extLst>
                      <a:ext uri="{53640926-AAD7-44D8-BBD7-CCE9431645EC}">
                        <a14:shadowObscured xmlns:a14="http://schemas.microsoft.com/office/drawing/2010/main"/>
                      </a:ext>
                    </a:extLst>
                  </pic:spPr>
                </pic:pic>
              </a:graphicData>
            </a:graphic>
          </wp:inline>
        </w:drawing>
      </w:r>
    </w:p>
    <w:p w:rsidR="002E2677" w:rsidRPr="002E2677" w:rsidRDefault="002E2677" w:rsidP="002E2677">
      <w:pPr>
        <w:pStyle w:val="a3"/>
      </w:pPr>
      <w:r w:rsidRPr="002E2677">
        <w:t>Рис</w:t>
      </w:r>
      <w:r w:rsidR="00333FE9">
        <w:t>.</w:t>
      </w:r>
      <w:r w:rsidRPr="002E2677">
        <w:t xml:space="preserve"> 1.4 Приклад лінійчатої діаграми</w:t>
      </w:r>
    </w:p>
    <w:p w:rsidR="00150670" w:rsidRPr="00BB3A80" w:rsidRDefault="008121D1" w:rsidP="008121D1">
      <w:pPr>
        <w:rPr>
          <w:lang w:val="en-US"/>
        </w:rPr>
      </w:pPr>
      <w:r>
        <w:tab/>
      </w:r>
      <w:r w:rsidR="00150670">
        <w:t xml:space="preserve">Діаграми з областями – це тип діаграм схожий з лінійчатими діаграмами способом побудови ломаних ліній. Він відрізняється тим, що область </w:t>
      </w:r>
      <w:r w:rsidR="003F3D72">
        <w:t>під кожною лінією заповнюють індивідуальним кольором або відтінком. Ця діаграма дозволяє оцінити внесок кожного елемента у процес, що розглядають. До недоліків можна віднести викривлення відносних змін показників динаміки з рівномірною шкалою ординат.</w:t>
      </w:r>
      <w:r w:rsidR="00BB3A80" w:rsidRPr="00BB3A80">
        <w:t xml:space="preserve"> [</w:t>
      </w:r>
      <w:r w:rsidR="00BB3A80">
        <w:rPr>
          <w:lang w:val="en-US"/>
        </w:rPr>
        <w:t>17]</w:t>
      </w:r>
    </w:p>
    <w:p w:rsidR="00AE040E" w:rsidRDefault="00AE040E" w:rsidP="00AE040E">
      <w:pPr>
        <w:jc w:val="center"/>
      </w:pPr>
      <w:r>
        <w:rPr>
          <w:noProof/>
          <w:lang w:val="en-US"/>
        </w:rPr>
        <w:lastRenderedPageBreak/>
        <w:drawing>
          <wp:inline distT="0" distB="0" distL="0" distR="0" wp14:anchorId="0679F302" wp14:editId="0F6C3BD1">
            <wp:extent cx="5572125" cy="3667125"/>
            <wp:effectExtent l="0" t="0" r="9525" b="9525"/>
            <wp:docPr id="10" name="Picture 10" descr="Файл:I2 Hill 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айл:I2 Hill Dis.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2047" b="7378"/>
                    <a:stretch/>
                  </pic:blipFill>
                  <pic:spPr bwMode="auto">
                    <a:xfrm>
                      <a:off x="0" y="0"/>
                      <a:ext cx="5572125" cy="3667125"/>
                    </a:xfrm>
                    <a:prstGeom prst="rect">
                      <a:avLst/>
                    </a:prstGeom>
                    <a:noFill/>
                    <a:ln>
                      <a:noFill/>
                    </a:ln>
                    <a:extLst>
                      <a:ext uri="{53640926-AAD7-44D8-BBD7-CCE9431645EC}">
                        <a14:shadowObscured xmlns:a14="http://schemas.microsoft.com/office/drawing/2010/main"/>
                      </a:ext>
                    </a:extLst>
                  </pic:spPr>
                </pic:pic>
              </a:graphicData>
            </a:graphic>
          </wp:inline>
        </w:drawing>
      </w:r>
    </w:p>
    <w:p w:rsidR="00AE040E" w:rsidRDefault="00333FE9" w:rsidP="00AE040E">
      <w:pPr>
        <w:pStyle w:val="a3"/>
      </w:pPr>
      <w:r>
        <w:t>Рис. 1.5</w:t>
      </w:r>
      <w:r w:rsidR="00AE040E">
        <w:t xml:space="preserve"> Приклад діаграми з областями</w:t>
      </w:r>
    </w:p>
    <w:p w:rsidR="00A03BC1" w:rsidRPr="00BB3A80" w:rsidRDefault="008121D1" w:rsidP="008121D1">
      <w:pPr>
        <w:rPr>
          <w:lang w:val="en-US"/>
        </w:rPr>
      </w:pPr>
      <w:r>
        <w:tab/>
      </w:r>
      <w:r w:rsidR="003F3D72">
        <w:t>Стовпчикові діаграми або гістограми. Зазвичай їх використовують для наочного порівняння статистичних даних або для аналізу за певний проміжок часу. Статистичні дані зображають у вигляді вертикальних прямокутників або тривимірних прямокутних стовпчиків. Кожний стовпчик зображує величину рівня поданого статистичного ряду.</w:t>
      </w:r>
      <w:r w:rsidR="00BB3A80">
        <w:rPr>
          <w:lang w:val="en-US"/>
        </w:rPr>
        <w:t xml:space="preserve"> [18]</w:t>
      </w:r>
    </w:p>
    <w:p w:rsidR="002E2677" w:rsidRDefault="003F3D72" w:rsidP="008121D1">
      <w:r>
        <w:t xml:space="preserve"> </w:t>
      </w:r>
    </w:p>
    <w:p w:rsidR="002E2677" w:rsidRDefault="002E2677" w:rsidP="002E2677">
      <w:pPr>
        <w:jc w:val="center"/>
      </w:pPr>
      <w:r>
        <w:rPr>
          <w:noProof/>
          <w:lang w:val="en-US"/>
        </w:rPr>
        <w:lastRenderedPageBreak/>
        <w:drawing>
          <wp:inline distT="0" distB="0" distL="0" distR="0" wp14:anchorId="463F7B38" wp14:editId="0C66F953">
            <wp:extent cx="5295900" cy="3267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219" t="4040" r="2900" b="9344"/>
                    <a:stretch/>
                  </pic:blipFill>
                  <pic:spPr bwMode="auto">
                    <a:xfrm>
                      <a:off x="0" y="0"/>
                      <a:ext cx="5295900" cy="3267075"/>
                    </a:xfrm>
                    <a:prstGeom prst="rect">
                      <a:avLst/>
                    </a:prstGeom>
                    <a:noFill/>
                    <a:ln>
                      <a:noFill/>
                    </a:ln>
                    <a:extLst>
                      <a:ext uri="{53640926-AAD7-44D8-BBD7-CCE9431645EC}">
                        <a14:shadowObscured xmlns:a14="http://schemas.microsoft.com/office/drawing/2010/main"/>
                      </a:ext>
                    </a:extLst>
                  </pic:spPr>
                </pic:pic>
              </a:graphicData>
            </a:graphic>
          </wp:inline>
        </w:drawing>
      </w:r>
    </w:p>
    <w:p w:rsidR="002E2677" w:rsidRDefault="002E2677" w:rsidP="002E2677">
      <w:pPr>
        <w:pStyle w:val="a3"/>
      </w:pPr>
      <w:r>
        <w:t>Рис</w:t>
      </w:r>
      <w:r w:rsidR="00333FE9">
        <w:t>.</w:t>
      </w:r>
      <w:r>
        <w:t xml:space="preserve"> 1.5. Приклад вертикальної стовпчикової діаграми</w:t>
      </w:r>
    </w:p>
    <w:p w:rsidR="003F3D72" w:rsidRPr="00BB3A80" w:rsidRDefault="002E2677" w:rsidP="008121D1">
      <w:pPr>
        <w:rPr>
          <w:lang w:val="en-US"/>
        </w:rPr>
      </w:pPr>
      <w:r>
        <w:tab/>
      </w:r>
      <w:r w:rsidR="003F3D72">
        <w:t>Різновидом с</w:t>
      </w:r>
      <w:r w:rsidR="00393D32">
        <w:t>товпчикових діаграм – є смугові діаграми. Їх вирізняють горизонтальним розміщенням стовпчиків</w:t>
      </w:r>
      <w:r w:rsidR="0076201E">
        <w:t>. Стовпчикові діаграми можна малювати групами (одночасно розміщені на горизонтальній вісі з різним розміром варіаційних ознак).</w:t>
      </w:r>
      <w:r w:rsidR="00BB3A80" w:rsidRPr="00BB3A80">
        <w:rPr>
          <w:lang w:val="ru-RU"/>
        </w:rPr>
        <w:t xml:space="preserve"> [</w:t>
      </w:r>
      <w:r w:rsidR="00BB3A80">
        <w:rPr>
          <w:lang w:val="en-US"/>
        </w:rPr>
        <w:t>19]</w:t>
      </w:r>
    </w:p>
    <w:p w:rsidR="002E2677" w:rsidRDefault="00E643C2" w:rsidP="008121D1">
      <w:r>
        <w:rPr>
          <w:noProof/>
          <w:lang w:val="en-US"/>
        </w:rPr>
        <w:drawing>
          <wp:inline distT="0" distB="0" distL="0" distR="0" wp14:anchorId="6577A0CB" wp14:editId="39607C10">
            <wp:extent cx="5544324" cy="39057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418211506.png"/>
                    <pic:cNvPicPr/>
                  </pic:nvPicPr>
                  <pic:blipFill>
                    <a:blip r:embed="rId15">
                      <a:extLst>
                        <a:ext uri="{28A0092B-C50C-407E-A947-70E740481C1C}">
                          <a14:useLocalDpi xmlns:a14="http://schemas.microsoft.com/office/drawing/2010/main" val="0"/>
                        </a:ext>
                      </a:extLst>
                    </a:blip>
                    <a:stretch>
                      <a:fillRect/>
                    </a:stretch>
                  </pic:blipFill>
                  <pic:spPr>
                    <a:xfrm>
                      <a:off x="0" y="0"/>
                      <a:ext cx="5544324" cy="3905795"/>
                    </a:xfrm>
                    <a:prstGeom prst="rect">
                      <a:avLst/>
                    </a:prstGeom>
                  </pic:spPr>
                </pic:pic>
              </a:graphicData>
            </a:graphic>
          </wp:inline>
        </w:drawing>
      </w:r>
    </w:p>
    <w:p w:rsidR="00E643C2" w:rsidRDefault="00E643C2" w:rsidP="00E643C2">
      <w:pPr>
        <w:pStyle w:val="a3"/>
      </w:pPr>
      <w:r>
        <w:t>Рис</w:t>
      </w:r>
      <w:r w:rsidR="00333FE9">
        <w:t>.</w:t>
      </w:r>
      <w:r>
        <w:t xml:space="preserve"> 1.6 Приклад горизонтальної стовпчикової діаграми</w:t>
      </w:r>
    </w:p>
    <w:p w:rsidR="00E643C2" w:rsidRPr="00BB3A80" w:rsidRDefault="00F07A9F" w:rsidP="008121D1">
      <w:pPr>
        <w:rPr>
          <w:lang w:val="en-US"/>
        </w:rPr>
      </w:pPr>
      <w:r>
        <w:lastRenderedPageBreak/>
        <w:tab/>
        <w:t xml:space="preserve">Кругові (секторні) діаграми. Достатньо розповсюдженим способом графічного зображення структури статистичних сукупностей – є секторна діаграма, тому-що ідея цілої сукупності наочно відображається колом. Відносну величину кожного значення зображають в у вигляді сектора кола, площа котрого, дорівнює внеску цього значення в суму значень. Цей тип діаграм зручно використовувати, коли необхідно показати частку кожної величини на увесь об’єм. Сектори можна розміщати у колі або віддалено один від одного. </w:t>
      </w:r>
      <w:r w:rsidR="009E214A">
        <w:t xml:space="preserve"> Кругова діаграма зберігає наочність  тільки у випадку, коли кількість частин сукупності діаграми  невелике. Якщо частин діаграми забагато, то її використовувати не ефективно </w:t>
      </w:r>
      <w:r w:rsidR="009E214A">
        <w:softHyphen/>
        <w:t xml:space="preserve">– не можна побачити суттєвої різниці між секторами. Тому недоліком таких діаграм </w:t>
      </w:r>
      <w:r w:rsidR="009E214A">
        <w:softHyphen/>
        <w:t>– є невелика ємність та неможливість показати більшу кількість корисної інформації.</w:t>
      </w:r>
      <w:r w:rsidR="00BB3A80" w:rsidRPr="00BB3A80">
        <w:rPr>
          <w:lang w:val="ru-RU"/>
        </w:rPr>
        <w:t xml:space="preserve"> [</w:t>
      </w:r>
      <w:r w:rsidR="00BB3A80">
        <w:rPr>
          <w:lang w:val="en-US"/>
        </w:rPr>
        <w:t>20]</w:t>
      </w:r>
    </w:p>
    <w:p w:rsidR="00F74B85" w:rsidRDefault="00F74B85" w:rsidP="00F74B85">
      <w:pPr>
        <w:jc w:val="center"/>
      </w:pPr>
      <w:r>
        <w:rPr>
          <w:noProof/>
          <w:lang w:val="en-US"/>
        </w:rPr>
        <w:drawing>
          <wp:inline distT="0" distB="0" distL="0" distR="0" wp14:anchorId="4584565E" wp14:editId="00F224DA">
            <wp:extent cx="5057775" cy="3333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l="5812" t="5800" r="3419" b="12993"/>
                    <a:stretch/>
                  </pic:blipFill>
                  <pic:spPr bwMode="auto">
                    <a:xfrm>
                      <a:off x="0" y="0"/>
                      <a:ext cx="5057775" cy="3333750"/>
                    </a:xfrm>
                    <a:prstGeom prst="rect">
                      <a:avLst/>
                    </a:prstGeom>
                    <a:noFill/>
                    <a:ln>
                      <a:noFill/>
                    </a:ln>
                    <a:extLst>
                      <a:ext uri="{53640926-AAD7-44D8-BBD7-CCE9431645EC}">
                        <a14:shadowObscured xmlns:a14="http://schemas.microsoft.com/office/drawing/2010/main"/>
                      </a:ext>
                    </a:extLst>
                  </pic:spPr>
                </pic:pic>
              </a:graphicData>
            </a:graphic>
          </wp:inline>
        </w:drawing>
      </w:r>
    </w:p>
    <w:p w:rsidR="00F74B85" w:rsidRDefault="00F74B85" w:rsidP="00F74B85">
      <w:pPr>
        <w:pStyle w:val="a3"/>
      </w:pPr>
      <w:r>
        <w:t>Рис</w:t>
      </w:r>
      <w:r w:rsidR="00333FE9">
        <w:t>.</w:t>
      </w:r>
      <w:r>
        <w:t xml:space="preserve"> 1.7 Приклад кругової діаграми</w:t>
      </w:r>
    </w:p>
    <w:p w:rsidR="00F74B85" w:rsidRDefault="00A512CC" w:rsidP="008121D1">
      <w:r>
        <w:tab/>
        <w:t xml:space="preserve">Об’ємні або тривимірні діаграми – є об’ємними аналогами п’яти основних типів діаграм: лінійчатих, діаграм з областями, гістограм, кругових. Зображення в об’ємі спрощує сприйняття інформації. Подібні </w:t>
      </w:r>
      <w:r>
        <w:lastRenderedPageBreak/>
        <w:t>діаграми виглядають переконливіше. Складність створення тривимірних діаграм полягає в правильності зображення відповідно до теми діаграми.</w:t>
      </w:r>
    </w:p>
    <w:p w:rsidR="00CF7CDE" w:rsidRDefault="00CF7CDE" w:rsidP="00CF7CDE">
      <w:pPr>
        <w:jc w:val="center"/>
      </w:pPr>
      <w:r>
        <w:rPr>
          <w:noProof/>
          <w:lang w:val="en-US"/>
        </w:rPr>
        <w:drawing>
          <wp:inline distT="0" distB="0" distL="0" distR="0" wp14:anchorId="647C645C" wp14:editId="1322FADD">
            <wp:extent cx="5048250" cy="2600324"/>
            <wp:effectExtent l="0" t="0" r="0" b="0"/>
            <wp:docPr id="12" name="Picture 12" descr="File:I9 Circ feren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I9 Circ feren diagram.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2900" t="26747" r="6655" b="26743"/>
                    <a:stretch/>
                  </pic:blipFill>
                  <pic:spPr bwMode="auto">
                    <a:xfrm>
                      <a:off x="0" y="0"/>
                      <a:ext cx="5047102" cy="2599733"/>
                    </a:xfrm>
                    <a:prstGeom prst="rect">
                      <a:avLst/>
                    </a:prstGeom>
                    <a:noFill/>
                    <a:ln>
                      <a:noFill/>
                    </a:ln>
                    <a:extLst>
                      <a:ext uri="{53640926-AAD7-44D8-BBD7-CCE9431645EC}">
                        <a14:shadowObscured xmlns:a14="http://schemas.microsoft.com/office/drawing/2010/main"/>
                      </a:ext>
                    </a:extLst>
                  </pic:spPr>
                </pic:pic>
              </a:graphicData>
            </a:graphic>
          </wp:inline>
        </w:drawing>
      </w:r>
    </w:p>
    <w:p w:rsidR="00CF7CDE" w:rsidRDefault="00CF7CDE" w:rsidP="00CF7CDE">
      <w:pPr>
        <w:pStyle w:val="a3"/>
      </w:pPr>
      <w:r>
        <w:t>Рис</w:t>
      </w:r>
      <w:r w:rsidR="00333FE9">
        <w:t>.</w:t>
      </w:r>
      <w:r>
        <w:t xml:space="preserve"> 1.8 Приклад тривимірної кругової діаграми</w:t>
      </w:r>
    </w:p>
    <w:p w:rsidR="00CF7CDE" w:rsidRDefault="00333FE9" w:rsidP="00AC6B3C">
      <w:pPr>
        <w:pStyle w:val="3"/>
        <w:spacing w:after="720"/>
      </w:pPr>
      <w:bookmarkStart w:id="17" w:name="_Toc354391989"/>
      <w:bookmarkStart w:id="18" w:name="_Toc354826073"/>
      <w:r>
        <w:lastRenderedPageBreak/>
        <w:t>РОЗДІЛ 2</w:t>
      </w:r>
      <w:bookmarkEnd w:id="17"/>
      <w:r w:rsidR="0020453D" w:rsidRPr="00C20C78">
        <w:rPr>
          <w:lang w:val="ru-RU"/>
        </w:rPr>
        <w:br/>
      </w:r>
      <w:r w:rsidR="00A03BC1">
        <w:t>Засоби математичної статистики</w:t>
      </w:r>
      <w:bookmarkEnd w:id="18"/>
    </w:p>
    <w:p w:rsidR="00AC6B3C" w:rsidRPr="00AC6B3C" w:rsidRDefault="00AC6B3C" w:rsidP="00C961FF">
      <w:pPr>
        <w:pStyle w:val="a0"/>
      </w:pPr>
      <w:bookmarkStart w:id="19" w:name="_Toc354826074"/>
      <w:r>
        <w:t>2.1. Сучасна математична статистика</w:t>
      </w:r>
      <w:bookmarkEnd w:id="19"/>
    </w:p>
    <w:p w:rsidR="002D4B00" w:rsidRDefault="002D4B00" w:rsidP="002D4B00">
      <w:r>
        <w:tab/>
        <w:t>Розуміння закономірностей, котрим підкоряються масові випадкові явища, базується на вивченні методами теорії ймовірностей статистичних даних – результатів спостережень.</w:t>
      </w:r>
    </w:p>
    <w:p w:rsidR="002D4B00" w:rsidRDefault="002D4B00" w:rsidP="002D4B00">
      <w:r>
        <w:tab/>
        <w:t xml:space="preserve">Перше завдання математичної статистики – вказати способи </w:t>
      </w:r>
      <w:r w:rsidR="00C829B5">
        <w:t>збирання та групування статистичних відомостей, отриманих за результатами спостережень або спеціально встановлених експериментів.</w:t>
      </w:r>
    </w:p>
    <w:p w:rsidR="00C829B5" w:rsidRDefault="00C829B5" w:rsidP="002D4B00">
      <w:r>
        <w:tab/>
        <w:t>Друге завдання математичної статистики – розробити методи аналізу статистичних даних залежно від цілей дослідження.</w:t>
      </w:r>
    </w:p>
    <w:p w:rsidR="00C829B5" w:rsidRDefault="00C829B5" w:rsidP="002D4B00">
      <w:r>
        <w:tab/>
        <w:t>Сучасна математична статистика розробляє способи визначення кількості необхідних випробувань до початку дослідження (планування експерименту), під час дослідження (послідовний аналіз) та вирішує багато інших завдань. Сучасну математичну статистику визначають як науку про прийняття рішень в умовах невизначеності.</w:t>
      </w:r>
    </w:p>
    <w:p w:rsidR="00C829B5" w:rsidRPr="00435B22" w:rsidRDefault="00C829B5" w:rsidP="002D4B00">
      <w:pPr>
        <w:rPr>
          <w:lang w:val="ru-RU"/>
        </w:rPr>
      </w:pPr>
      <w:r>
        <w:tab/>
        <w:t>Отже, завдання математичної статистики полягає в створенні методів збирання та обробки статистичних даних для отримання наукових та практичних висновків.</w:t>
      </w:r>
      <w:r w:rsidR="00435B22" w:rsidRPr="00435B22">
        <w:rPr>
          <w:lang w:val="ru-RU"/>
        </w:rPr>
        <w:t>[</w:t>
      </w:r>
      <w:proofErr w:type="gramStart"/>
      <w:r w:rsidR="00190653" w:rsidRPr="00190653">
        <w:rPr>
          <w:lang w:val="ru-RU"/>
        </w:rPr>
        <w:t>4</w:t>
      </w:r>
      <w:r w:rsidR="00435B22" w:rsidRPr="00435B22">
        <w:rPr>
          <w:lang w:val="ru-RU"/>
        </w:rPr>
        <w:t>]</w:t>
      </w:r>
      <w:proofErr w:type="gramEnd"/>
    </w:p>
    <w:p w:rsidR="00C829B5" w:rsidRDefault="00AC6B3C" w:rsidP="00C961FF">
      <w:pPr>
        <w:pStyle w:val="a0"/>
      </w:pPr>
      <w:bookmarkStart w:id="20" w:name="_Toc354826075"/>
      <w:r>
        <w:t>2.2</w:t>
      </w:r>
      <w:r w:rsidR="00333FE9">
        <w:t xml:space="preserve">. </w:t>
      </w:r>
      <w:r w:rsidR="00C829B5">
        <w:t>Генеральна сукупність та вибірка</w:t>
      </w:r>
      <w:bookmarkEnd w:id="20"/>
    </w:p>
    <w:p w:rsidR="00103DF8" w:rsidRDefault="00C829B5" w:rsidP="00103DF8">
      <w:r>
        <w:tab/>
      </w:r>
      <w:r w:rsidR="003C47E7">
        <w:t xml:space="preserve">Нехай необхідно вивчити сукупність однорідних об’єктів відносно якоїсь якісної або кількісної ознаки, що характеризує ці об’єкти. Наприклад, якщо є партія деталей, то якісною ознакою може бути стандартність деталь, а кількісною – контрольований розмір деталі. Іноді досліджують кожний об’єкт сукупності, котрим зацікавлені. Але на практиці таке дослідження застосовують порівняно рідко. Наприклад, якщо сукупність містить дуже велику кількість об’єктів, то провести </w:t>
      </w:r>
      <w:r w:rsidR="003C47E7">
        <w:lastRenderedPageBreak/>
        <w:t xml:space="preserve">таке дослідження фізично неможливо. Якщо </w:t>
      </w:r>
      <w:r w:rsidR="00843AC4">
        <w:t>дослідження об'єкта потребує</w:t>
      </w:r>
      <w:r w:rsidR="003C47E7">
        <w:t xml:space="preserve"> його знищенням або вимагає великих матеріальних</w:t>
      </w:r>
      <w:r w:rsidR="00843AC4">
        <w:t xml:space="preserve"> </w:t>
      </w:r>
      <w:r w:rsidR="003C47E7">
        <w:t>витрат, то проводити суцільне обстеження практично</w:t>
      </w:r>
      <w:r w:rsidR="00843AC4">
        <w:t xml:space="preserve"> не має сенсу. У таких </w:t>
      </w:r>
      <w:r w:rsidR="003C47E7">
        <w:t>випадках випадково відбирають</w:t>
      </w:r>
      <w:r w:rsidR="00843AC4">
        <w:t xml:space="preserve"> з усієї сукупності обмежену</w:t>
      </w:r>
      <w:r w:rsidR="003C47E7">
        <w:t xml:space="preserve"> </w:t>
      </w:r>
      <w:r w:rsidR="00843AC4">
        <w:t xml:space="preserve">кількість </w:t>
      </w:r>
      <w:r w:rsidR="003C47E7">
        <w:t xml:space="preserve"> об'єктів і</w:t>
      </w:r>
      <w:r w:rsidR="00843AC4">
        <w:t xml:space="preserve"> вивчають їх</w:t>
      </w:r>
      <w:r w:rsidR="003C47E7">
        <w:t>.</w:t>
      </w:r>
      <w:r w:rsidR="004074A6">
        <w:t xml:space="preserve"> </w:t>
      </w:r>
      <w:r w:rsidR="004074A6" w:rsidRPr="004074A6">
        <w:t>Вибіркової сукупністю або просто вибіркою називають сукупність випадково відібраних об'єктів</w:t>
      </w:r>
      <w:r w:rsidR="004074A6">
        <w:t>. Генеральною сукупністю називають сукупність об'єктів, з яких проводиться вибірка. Об’ємом сукупності (вибіркової або генеральної) називають кількість об'єктів цієї сукупності.</w:t>
      </w:r>
      <w:r w:rsidR="00103DF8">
        <w:t xml:space="preserve"> Наприклад, якщо з 1000 деталей відібрано для обстеження 100 деталей, то об'єм генеральної сукупності N = 1000, а</w:t>
      </w:r>
    </w:p>
    <w:p w:rsidR="00C829B5" w:rsidRPr="00BB3A80" w:rsidRDefault="00103DF8" w:rsidP="00103DF8">
      <w:pPr>
        <w:rPr>
          <w:lang w:val="en-US"/>
        </w:rPr>
      </w:pPr>
      <w:r>
        <w:t>об'єм вибірки n = 100.</w:t>
      </w:r>
      <w:r w:rsidR="00BB3A80">
        <w:rPr>
          <w:lang w:val="en-US"/>
        </w:rPr>
        <w:t xml:space="preserve"> [4]</w:t>
      </w:r>
    </w:p>
    <w:p w:rsidR="002E2E43" w:rsidRDefault="00AC6B3C" w:rsidP="00C961FF">
      <w:pPr>
        <w:pStyle w:val="a0"/>
      </w:pPr>
      <w:bookmarkStart w:id="21" w:name="_Toc354826076"/>
      <w:r>
        <w:t>2.3</w:t>
      </w:r>
      <w:r w:rsidR="0030535D">
        <w:t xml:space="preserve">. </w:t>
      </w:r>
      <w:r w:rsidR="00ED4F9E" w:rsidRPr="00ED4F9E">
        <w:t>Статистичний розподіл вибірки</w:t>
      </w:r>
      <w:bookmarkEnd w:id="21"/>
    </w:p>
    <w:p w:rsidR="002E2E43" w:rsidRPr="00A7564F" w:rsidRDefault="00A7564F" w:rsidP="00A7564F">
      <w:r w:rsidRPr="00F86BB6">
        <w:rPr>
          <w:lang w:val="ru-RU"/>
        </w:rPr>
        <w:tab/>
      </w:r>
      <w:r w:rsidR="002E2E43" w:rsidRPr="00A7564F">
        <w:t xml:space="preserve">Нехай з генеральної сукупності витягнута вибірка, ознаку x1 спостерігають n1 раз, x2 — n2 раз, </w:t>
      </w:r>
      <w:proofErr w:type="spellStart"/>
      <w:r w:rsidR="002E2E43" w:rsidRPr="00A7564F">
        <w:t>xk</w:t>
      </w:r>
      <w:proofErr w:type="spellEnd"/>
      <w:r w:rsidR="002E2E43" w:rsidRPr="00A7564F">
        <w:t xml:space="preserve"> — </w:t>
      </w:r>
      <w:proofErr w:type="spellStart"/>
      <w:r w:rsidR="002E2E43" w:rsidRPr="00A7564F">
        <w:t>nk</w:t>
      </w:r>
      <w:proofErr w:type="spellEnd"/>
      <w:r w:rsidR="002E2E43" w:rsidRPr="00A7564F">
        <w:t xml:space="preserve"> раз та </w:t>
      </w:r>
      <m:oMath>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n</m:t>
            </m:r>
          </m:e>
        </m:nary>
      </m:oMath>
      <w:r w:rsidR="002E2E43" w:rsidRPr="00A7564F">
        <w:t xml:space="preserve"> — об’єм вибірки. </w:t>
      </w:r>
      <w:r w:rsidR="000A0D5C" w:rsidRPr="00A7564F">
        <w:t xml:space="preserve">Значення </w:t>
      </w:r>
      <m:oMath>
        <m:sSub>
          <m:sSubPr>
            <m:ctrlPr>
              <w:rPr>
                <w:rFonts w:ascii="Cambria Math" w:hAnsi="Cambria Math"/>
              </w:rPr>
            </m:ctrlPr>
          </m:sSubPr>
          <m:e>
            <m:r>
              <m:rPr>
                <m:sty m:val="bi"/>
              </m:rPr>
              <w:rPr>
                <w:rFonts w:ascii="Cambria Math" w:hAnsi="Cambria Math"/>
              </w:rPr>
              <m:t>x</m:t>
            </m:r>
          </m:e>
          <m:sub>
            <m:r>
              <m:rPr>
                <m:sty m:val="bi"/>
              </m:rPr>
              <w:rPr>
                <w:rFonts w:ascii="Cambria Math" w:hAnsi="Cambria Math"/>
              </w:rPr>
              <m:t>i</m:t>
            </m:r>
          </m:sub>
        </m:sSub>
      </m:oMath>
      <w:r w:rsidR="000A0D5C" w:rsidRPr="00A7564F">
        <w:t xml:space="preserve"> називають варіантами, а послідовність варіант, що записані у висхідному порядку – варіаційним рядом. Кількість спостережень називають частотами, а їх відношення до об’єму вибірки </w:t>
      </w:r>
      <m:oMath>
        <m:f>
          <m:fPr>
            <m:type m:val="lin"/>
            <m:ctrlPr>
              <w:rPr>
                <w:rFonts w:ascii="Cambria Math" w:hAnsi="Cambria Math"/>
              </w:rPr>
            </m:ctrlPr>
          </m:fPr>
          <m:num>
            <m:sSub>
              <m:sSubPr>
                <m:ctrlPr>
                  <w:rPr>
                    <w:rFonts w:ascii="Cambria Math" w:hAnsi="Cambria Math"/>
                  </w:rPr>
                </m:ctrlPr>
              </m:sSubPr>
              <m:e>
                <m:r>
                  <m:rPr>
                    <m:sty m:val="bi"/>
                  </m:rPr>
                  <w:rPr>
                    <w:rFonts w:ascii="Cambria Math" w:hAnsi="Cambria Math"/>
                  </w:rPr>
                  <m:t>n</m:t>
                </m:r>
              </m:e>
              <m:sub>
                <m:r>
                  <m:rPr>
                    <m:sty m:val="bi"/>
                  </m:rPr>
                  <w:rPr>
                    <w:rFonts w:ascii="Cambria Math" w:hAnsi="Cambria Math"/>
                  </w:rPr>
                  <m:t>i</m:t>
                </m:r>
              </m:sub>
            </m:sSub>
          </m:num>
          <m:den>
            <m:r>
              <m:rPr>
                <m:sty m:val="bi"/>
              </m:rPr>
              <w:rPr>
                <w:rFonts w:ascii="Cambria Math" w:hAnsi="Cambria Math"/>
              </w:rPr>
              <m:t>n</m:t>
            </m:r>
          </m:den>
        </m:f>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i</m:t>
            </m:r>
          </m:sub>
        </m:sSub>
      </m:oMath>
      <w:r w:rsidR="000A0D5C" w:rsidRPr="00A7564F">
        <w:t xml:space="preserve"> —відносними частотами.</w:t>
      </w:r>
      <w:r w:rsidR="006C690E" w:rsidRPr="00A7564F">
        <w:t xml:space="preserve"> Статистичним розподілом вибірки називають перелік варіант і відповідних їм частот або відносних частот. Статистичний розподіл можна задати також у вигляді послідовності інтервалів і відповідних їм частот (в якості частоти, що відповідає інтервалу, приймають суму частот, що потрапили в цей інтервал).</w:t>
      </w:r>
    </w:p>
    <w:p w:rsidR="00CC6D49" w:rsidRDefault="00AC6B3C" w:rsidP="00C961FF">
      <w:pPr>
        <w:pStyle w:val="a0"/>
      </w:pPr>
      <w:bookmarkStart w:id="22" w:name="_Toc354826077"/>
      <w:r>
        <w:t>2.4</w:t>
      </w:r>
      <w:r w:rsidR="0030535D">
        <w:t xml:space="preserve">. </w:t>
      </w:r>
      <w:r w:rsidR="00CC6D49">
        <w:t>Математичне сподівання</w:t>
      </w:r>
      <w:bookmarkEnd w:id="22"/>
    </w:p>
    <w:p w:rsidR="00CC6D49" w:rsidRPr="00BB3A80" w:rsidRDefault="00CC6D49" w:rsidP="00CC6D49">
      <w:pPr>
        <w:rPr>
          <w:lang w:val="en-US"/>
        </w:rPr>
      </w:pPr>
      <w:r>
        <w:tab/>
        <w:t>Нехай потрібно вивчити кількісну ознаку генеральної сукупності. Припустимо, що з теоретичних міркувань вдалося встановити, який саме розподіл має ознака. Природно виникає завдання</w:t>
      </w:r>
      <w:r w:rsidR="00562E98">
        <w:t xml:space="preserve"> </w:t>
      </w:r>
      <w:r>
        <w:t xml:space="preserve">оцінки параметрів, якими визначається цей розподіл. Наприклад, якщо </w:t>
      </w:r>
      <w:r w:rsidR="00562E98">
        <w:t xml:space="preserve">наперед відомо, що </w:t>
      </w:r>
      <w:r w:rsidR="00562E98">
        <w:lastRenderedPageBreak/>
        <w:t>досліджувана ознака розподілена</w:t>
      </w:r>
      <w:r>
        <w:t xml:space="preserve"> у генеральній сукупності нормально, то необхідно оцінити (наближено знайти) математичне сподівання і середнє квадратичне відхилення, так як ці два параметри повністю визначають нормальний розподіл; якщо ж є підстави вважати, що ознака має, наприклад , розподіл Пуассона,</w:t>
      </w:r>
      <w:r w:rsidR="00562E98">
        <w:t xml:space="preserve"> то необхідно оцінити параметр </w:t>
      </w:r>
      <w:r w:rsidR="00562E98">
        <w:rPr>
          <w:rFonts w:cs="Times New Roman"/>
        </w:rPr>
        <w:t>λ</w:t>
      </w:r>
      <w:r>
        <w:t>, яким цей розподіл визначається.</w:t>
      </w:r>
      <w:r w:rsidR="001977E3">
        <w:t xml:space="preserve"> </w:t>
      </w:r>
      <w:r w:rsidR="001977E3" w:rsidRPr="001977E3">
        <w:t>Зазвичай в розпорядженні дослідника є лише дані вибірки, наприклад значення кількісної ознаки</w:t>
      </w:r>
      <w:r w:rsidR="001977E3">
        <w:t xml:space="preserve">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x</m:t>
            </m:r>
          </m:e>
          <m:sub>
            <m:r>
              <w:rPr>
                <w:rFonts w:ascii="Cambria Math" w:hAnsi="Cambria Math"/>
              </w:rPr>
              <m:t>2</m:t>
            </m:r>
          </m:sub>
        </m:sSub>
        <m:r>
          <w:rPr>
            <w:rFonts w:ascii="Cambria Math" w:hAnsi="Cambria Math"/>
          </w:rPr>
          <m:t xml:space="preserve">, … , </m:t>
        </m:r>
        <m:sSub>
          <m:sSubPr>
            <m:ctrlPr>
              <w:rPr>
                <w:rFonts w:ascii="Cambria Math" w:hAnsi="Cambria Math"/>
                <w:i/>
              </w:rPr>
            </m:ctrlPr>
          </m:sSubPr>
          <m:e>
            <m:r>
              <w:rPr>
                <w:rFonts w:ascii="Cambria Math" w:hAnsi="Cambria Math"/>
                <w:lang w:val="en-US"/>
              </w:rPr>
              <m:t>x</m:t>
            </m:r>
          </m:e>
          <m:sub>
            <m:r>
              <w:rPr>
                <w:rFonts w:ascii="Cambria Math" w:hAnsi="Cambria Math"/>
              </w:rPr>
              <m:t>n</m:t>
            </m:r>
          </m:sub>
        </m:sSub>
      </m:oMath>
      <w:r w:rsidR="001977E3">
        <w:rPr>
          <w:rFonts w:eastAsiaTheme="minorEastAsia"/>
        </w:rPr>
        <w:t xml:space="preserve">, </w:t>
      </w:r>
      <w:r w:rsidR="001977E3" w:rsidRPr="001977E3">
        <w:t>отримані в резул</w:t>
      </w:r>
      <w:r w:rsidR="001977E3">
        <w:t xml:space="preserve">ьтаті </w:t>
      </w:r>
      <w:r w:rsidR="001977E3" w:rsidRPr="001977E3">
        <w:rPr>
          <w:i/>
          <w:lang w:val="en-US"/>
        </w:rPr>
        <w:t>n</w:t>
      </w:r>
      <w:r w:rsidR="001977E3" w:rsidRPr="001977E3">
        <w:t xml:space="preserve"> спостережень (тут і далі спостереження передбачаються незалежними).</w:t>
      </w:r>
      <w:r w:rsidR="001977E3" w:rsidRPr="001977E3">
        <w:rPr>
          <w:lang w:val="ru-RU"/>
        </w:rPr>
        <w:t xml:space="preserve"> </w:t>
      </w:r>
      <w:r w:rsidR="001977E3" w:rsidRPr="001977E3">
        <w:t xml:space="preserve">Через ці дані і </w:t>
      </w:r>
      <w:r w:rsidR="001977E3">
        <w:t>виділяють</w:t>
      </w:r>
      <w:r w:rsidR="001977E3" w:rsidRPr="001977E3">
        <w:t xml:space="preserve"> оцінюваний параметр. Розглядаючи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x</m:t>
            </m:r>
          </m:e>
          <m:sub>
            <m:r>
              <w:rPr>
                <w:rFonts w:ascii="Cambria Math" w:hAnsi="Cambria Math"/>
              </w:rPr>
              <m:t>2</m:t>
            </m:r>
          </m:sub>
        </m:sSub>
        <m:r>
          <w:rPr>
            <w:rFonts w:ascii="Cambria Math" w:hAnsi="Cambria Math"/>
          </w:rPr>
          <m:t xml:space="preserve">, … , </m:t>
        </m:r>
        <m:sSub>
          <m:sSubPr>
            <m:ctrlPr>
              <w:rPr>
                <w:rFonts w:ascii="Cambria Math" w:hAnsi="Cambria Math"/>
                <w:i/>
              </w:rPr>
            </m:ctrlPr>
          </m:sSubPr>
          <m:e>
            <m:r>
              <w:rPr>
                <w:rFonts w:ascii="Cambria Math" w:hAnsi="Cambria Math"/>
                <w:lang w:val="en-US"/>
              </w:rPr>
              <m:t>x</m:t>
            </m:r>
          </m:e>
          <m:sub>
            <m:r>
              <w:rPr>
                <w:rFonts w:ascii="Cambria Math" w:hAnsi="Cambria Math"/>
              </w:rPr>
              <m:t>n</m:t>
            </m:r>
          </m:sub>
        </m:sSub>
        <m:r>
          <w:rPr>
            <w:rFonts w:ascii="Cambria Math" w:hAnsi="Cambria Math"/>
          </w:rPr>
          <m:t xml:space="preserve"> </m:t>
        </m:r>
      </m:oMath>
      <w:r w:rsidR="001977E3" w:rsidRPr="001977E3">
        <w:t xml:space="preserve">як незалежні випадкові величини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X</m:t>
            </m:r>
          </m:e>
          <m:sub>
            <m:r>
              <w:rPr>
                <w:rFonts w:ascii="Cambria Math" w:hAnsi="Cambria Math"/>
              </w:rPr>
              <m:t>2</m:t>
            </m:r>
          </m:sub>
        </m:sSub>
        <m:r>
          <w:rPr>
            <w:rFonts w:ascii="Cambria Math" w:hAnsi="Cambria Math"/>
          </w:rPr>
          <m:t xml:space="preserve">, … , </m:t>
        </m:r>
        <m:sSub>
          <m:sSubPr>
            <m:ctrlPr>
              <w:rPr>
                <w:rFonts w:ascii="Cambria Math" w:hAnsi="Cambria Math"/>
                <w:i/>
              </w:rPr>
            </m:ctrlPr>
          </m:sSubPr>
          <m:e>
            <m:r>
              <w:rPr>
                <w:rFonts w:ascii="Cambria Math" w:hAnsi="Cambria Math"/>
                <w:lang w:val="en-US"/>
              </w:rPr>
              <m:t>X</m:t>
            </m:r>
          </m:e>
          <m:sub>
            <m:r>
              <w:rPr>
                <w:rFonts w:ascii="Cambria Math" w:hAnsi="Cambria Math"/>
              </w:rPr>
              <m:t>n</m:t>
            </m:r>
          </m:sub>
        </m:sSub>
      </m:oMath>
      <w:r w:rsidR="000F414A">
        <w:rPr>
          <w:rFonts w:eastAsiaTheme="minorEastAsia"/>
        </w:rPr>
        <w:t xml:space="preserve">, </w:t>
      </w:r>
      <w:r w:rsidR="001977E3" w:rsidRPr="001977E3">
        <w:t>можна сказати, що знайти статистичну оцінку невідомого па</w:t>
      </w:r>
      <w:r w:rsidR="000F414A">
        <w:t xml:space="preserve">раметра теоретичного розподілу </w:t>
      </w:r>
      <w:r w:rsidR="000F414A" w:rsidRPr="00F961DF">
        <w:rPr>
          <w:lang w:val="ru-RU"/>
        </w:rPr>
        <w:t>–</w:t>
      </w:r>
      <w:r w:rsidR="001977E3" w:rsidRPr="001977E3">
        <w:t xml:space="preserve"> це означає знайти функцію від спостережуваних випадкових величин, яка і дає наближене значення оцінюваного параметра. Наприклад, як буде показано далі, для оцінки математичного сподівання нормального розподілу служить функція (середнє арифметичне спостережуваних значень ознаки)</w:t>
      </w:r>
      <w:r w:rsidR="000F414A" w:rsidRPr="000F414A">
        <w:rPr>
          <w:lang w:val="ru-RU"/>
        </w:rPr>
        <w:t xml:space="preserve">. </w:t>
      </w:r>
      <w:r w:rsidR="000F414A" w:rsidRPr="000F414A">
        <w:t>Отже, статистичною оцінкою невідомого параметра теоретичного розподілу називають функцію від спостережуваних випадкових величин.</w:t>
      </w:r>
      <w:r w:rsidR="00BB3A80" w:rsidRPr="00BB3A80">
        <w:rPr>
          <w:lang w:val="ru-RU"/>
        </w:rPr>
        <w:t xml:space="preserve"> [</w:t>
      </w:r>
      <w:r w:rsidR="00BB3A80">
        <w:rPr>
          <w:lang w:val="en-US"/>
        </w:rPr>
        <w:t>4]</w:t>
      </w:r>
    </w:p>
    <w:p w:rsidR="00F961DF" w:rsidRDefault="00AC6B3C" w:rsidP="00C961FF">
      <w:pPr>
        <w:pStyle w:val="a0"/>
      </w:pPr>
      <w:bookmarkStart w:id="23" w:name="_Toc354826078"/>
      <w:r>
        <w:t>2.5</w:t>
      </w:r>
      <w:r w:rsidR="0030535D">
        <w:t xml:space="preserve">. </w:t>
      </w:r>
      <w:r w:rsidR="00D05170">
        <w:t>Незміщені та зміщені оцінки</w:t>
      </w:r>
      <w:bookmarkEnd w:id="23"/>
    </w:p>
    <w:p w:rsidR="00D05170" w:rsidRDefault="00D05170" w:rsidP="00D05170">
      <w:r>
        <w:tab/>
      </w:r>
      <w:r w:rsidRPr="00D05170">
        <w:t>Для того щоб статистичні оцінки давали «хороші» наближення оцінюваних параметрів, вони повинні відповідати певним вимогам. Нижче вказані ці вимоги.</w:t>
      </w:r>
    </w:p>
    <w:p w:rsidR="00D05170" w:rsidRPr="00AB546B" w:rsidRDefault="00D05170" w:rsidP="00D05170">
      <w:pPr>
        <w:rPr>
          <w:lang w:val="ru-RU"/>
        </w:rPr>
      </w:pPr>
      <w:r>
        <w:tab/>
        <w:t xml:space="preserve">Нехай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t xml:space="preserve"> – статистична оцінка неві</w:t>
      </w:r>
      <w:proofErr w:type="spellStart"/>
      <w:r>
        <w:t>домого</w:t>
      </w:r>
      <w:proofErr w:type="spellEnd"/>
      <w:r>
        <w:t xml:space="preserve"> параметра  </w:t>
      </w:r>
      <m:oMath>
        <m:r>
          <w:rPr>
            <w:rFonts w:ascii="Cambria Math" w:hAnsi="Cambria Math"/>
          </w:rPr>
          <m:t>Θ</m:t>
        </m:r>
      </m:oMath>
      <w:r>
        <w:t xml:space="preserve"> теоретичного розподілу. При</w:t>
      </w:r>
      <w:r w:rsidR="001D4456">
        <w:t xml:space="preserve">пустимо, що за вибіркою обсягу </w:t>
      </w:r>
      <w:r w:rsidR="001D4456" w:rsidRPr="001D4456">
        <w:rPr>
          <w:i/>
          <w:lang w:val="en-US"/>
        </w:rPr>
        <w:t>n</w:t>
      </w:r>
      <w:r>
        <w:t xml:space="preserve"> знайдена оцінка </w:t>
      </w:r>
      <m:oMath>
        <m:sSubSup>
          <m:sSubSupPr>
            <m:ctrlPr>
              <w:rPr>
                <w:rFonts w:ascii="Cambria Math" w:hAnsi="Cambria Math"/>
                <w:i/>
              </w:rPr>
            </m:ctrlPr>
          </m:sSubSupPr>
          <m:e>
            <m:r>
              <w:rPr>
                <w:rFonts w:ascii="Cambria Math" w:hAnsi="Cambria Math"/>
              </w:rPr>
              <m:t>Θ</m:t>
            </m:r>
          </m:e>
          <m:sub>
            <m:r>
              <w:rPr>
                <w:rFonts w:ascii="Cambria Math" w:hAnsi="Cambria Math"/>
              </w:rPr>
              <m:t>1</m:t>
            </m:r>
          </m:sub>
          <m:sup>
            <m:r>
              <w:rPr>
                <w:rFonts w:ascii="Cambria Math" w:hAnsi="Cambria Math"/>
              </w:rPr>
              <m:t>*</m:t>
            </m:r>
          </m:sup>
        </m:sSubSup>
      </m:oMath>
      <w:r>
        <w:t>. Повторимо досвід, тобто винесемо з генеральної сукупності іншу вибірку того ж об'єму і</w:t>
      </w:r>
      <w:r w:rsidR="001D4456">
        <w:t xml:space="preserve"> за її даними знайдемо оцінку </w:t>
      </w:r>
      <m:oMath>
        <m:sSubSup>
          <m:sSubSupPr>
            <m:ctrlPr>
              <w:rPr>
                <w:rFonts w:ascii="Cambria Math" w:hAnsi="Cambria Math"/>
                <w:i/>
              </w:rPr>
            </m:ctrlPr>
          </m:sSubSupPr>
          <m:e>
            <m:r>
              <w:rPr>
                <w:rFonts w:ascii="Cambria Math" w:hAnsi="Cambria Math"/>
              </w:rPr>
              <m:t>Θ</m:t>
            </m:r>
          </m:e>
          <m:sub>
            <m:r>
              <w:rPr>
                <w:rFonts w:ascii="Cambria Math" w:hAnsi="Cambria Math"/>
              </w:rPr>
              <m:t>2</m:t>
            </m:r>
          </m:sub>
          <m:sup>
            <m:r>
              <w:rPr>
                <w:rFonts w:ascii="Cambria Math" w:hAnsi="Cambria Math"/>
              </w:rPr>
              <m:t>*</m:t>
            </m:r>
          </m:sup>
        </m:sSubSup>
      </m:oMath>
      <w:r>
        <w:t xml:space="preserve">. Повторюючи досвід багаторазово, отримаємо числа </w:t>
      </w:r>
      <m:oMath>
        <m:sSubSup>
          <m:sSubSupPr>
            <m:ctrlPr>
              <w:rPr>
                <w:rFonts w:ascii="Cambria Math" w:hAnsi="Cambria Math"/>
                <w:i/>
              </w:rPr>
            </m:ctrlPr>
          </m:sSubSupPr>
          <m:e>
            <m:r>
              <w:rPr>
                <w:rFonts w:ascii="Cambria Math" w:hAnsi="Cambria Math"/>
              </w:rPr>
              <m:t>Θ</m:t>
            </m:r>
          </m:e>
          <m:sub>
            <m:r>
              <w:rPr>
                <w:rFonts w:ascii="Cambria Math" w:hAnsi="Cambria Math"/>
              </w:rPr>
              <m:t>1</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Θ</m:t>
            </m:r>
          </m:e>
          <m:sub>
            <m:r>
              <w:rPr>
                <w:rFonts w:ascii="Cambria Math" w:hAnsi="Cambria Math"/>
              </w:rPr>
              <m:t>2</m:t>
            </m:r>
          </m:sub>
          <m:sup>
            <m:r>
              <w:rPr>
                <w:rFonts w:ascii="Cambria Math" w:hAnsi="Cambria Math"/>
              </w:rPr>
              <m:t>*</m:t>
            </m:r>
          </m:sup>
        </m:sSubSup>
        <m:r>
          <w:rPr>
            <w:rFonts w:ascii="Cambria Math" w:hAnsi="Cambria Math"/>
          </w:rPr>
          <m:t xml:space="preserve">, …, </m:t>
        </m:r>
        <m:sSubSup>
          <m:sSubSupPr>
            <m:ctrlPr>
              <w:rPr>
                <w:rFonts w:ascii="Cambria Math" w:hAnsi="Cambria Math"/>
                <w:i/>
              </w:rPr>
            </m:ctrlPr>
          </m:sSubSupPr>
          <m:e>
            <m:r>
              <w:rPr>
                <w:rFonts w:ascii="Cambria Math" w:hAnsi="Cambria Math"/>
              </w:rPr>
              <m:t>Θ</m:t>
            </m:r>
          </m:e>
          <m:sub>
            <m:r>
              <w:rPr>
                <w:rFonts w:ascii="Cambria Math" w:hAnsi="Cambria Math"/>
              </w:rPr>
              <m:t>k</m:t>
            </m:r>
          </m:sub>
          <m:sup>
            <m:r>
              <w:rPr>
                <w:rFonts w:ascii="Cambria Math" w:hAnsi="Cambria Math"/>
              </w:rPr>
              <m:t>*</m:t>
            </m:r>
          </m:sup>
        </m:sSubSup>
      </m:oMath>
      <w:r>
        <w:t xml:space="preserve">, які, взагалі кажучи, різні між собою. Таким чином, оцінку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t xml:space="preserve"> можна </w:t>
      </w:r>
      <w:r>
        <w:lastRenderedPageBreak/>
        <w:t>розглядати як випадкову</w:t>
      </w:r>
      <w:r w:rsidR="001D4456" w:rsidRPr="001D4456">
        <w:rPr>
          <w:lang w:val="ru-RU"/>
        </w:rPr>
        <w:t xml:space="preserve"> </w:t>
      </w:r>
      <w:r>
        <w:t xml:space="preserve">величину, а числа </w:t>
      </w:r>
      <m:oMath>
        <m:sSubSup>
          <m:sSubSupPr>
            <m:ctrlPr>
              <w:rPr>
                <w:rFonts w:ascii="Cambria Math" w:hAnsi="Cambria Math"/>
                <w:i/>
              </w:rPr>
            </m:ctrlPr>
          </m:sSubSupPr>
          <m:e>
            <m:r>
              <w:rPr>
                <w:rFonts w:ascii="Cambria Math" w:hAnsi="Cambria Math"/>
              </w:rPr>
              <m:t>Θ</m:t>
            </m:r>
          </m:e>
          <m:sub>
            <m:r>
              <w:rPr>
                <w:rFonts w:ascii="Cambria Math" w:hAnsi="Cambria Math"/>
              </w:rPr>
              <m:t>1</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Θ</m:t>
            </m:r>
          </m:e>
          <m:sub>
            <m:r>
              <w:rPr>
                <w:rFonts w:ascii="Cambria Math" w:hAnsi="Cambria Math"/>
              </w:rPr>
              <m:t>2</m:t>
            </m:r>
          </m:sub>
          <m:sup>
            <m:r>
              <w:rPr>
                <w:rFonts w:ascii="Cambria Math" w:hAnsi="Cambria Math"/>
              </w:rPr>
              <m:t>*</m:t>
            </m:r>
          </m:sup>
        </m:sSubSup>
        <m:r>
          <w:rPr>
            <w:rFonts w:ascii="Cambria Math" w:hAnsi="Cambria Math"/>
          </w:rPr>
          <m:t xml:space="preserve">, …, </m:t>
        </m:r>
        <m:sSubSup>
          <m:sSubSupPr>
            <m:ctrlPr>
              <w:rPr>
                <w:rFonts w:ascii="Cambria Math" w:hAnsi="Cambria Math"/>
                <w:i/>
              </w:rPr>
            </m:ctrlPr>
          </m:sSubSupPr>
          <m:e>
            <m:r>
              <w:rPr>
                <w:rFonts w:ascii="Cambria Math" w:hAnsi="Cambria Math"/>
              </w:rPr>
              <m:t>Θ</m:t>
            </m:r>
          </m:e>
          <m:sub>
            <m:r>
              <w:rPr>
                <w:rFonts w:ascii="Cambria Math" w:hAnsi="Cambria Math"/>
              </w:rPr>
              <m:t>k</m:t>
            </m:r>
          </m:sub>
          <m:sup>
            <m:r>
              <w:rPr>
                <w:rFonts w:ascii="Cambria Math" w:hAnsi="Cambria Math"/>
              </w:rPr>
              <m:t>*</m:t>
            </m:r>
          </m:sup>
        </m:sSubSup>
      </m:oMath>
      <w:r>
        <w:t xml:space="preserve"> </w:t>
      </w:r>
      <w:r w:rsidR="001D4456" w:rsidRPr="001D4456">
        <w:rPr>
          <w:lang w:val="ru-RU"/>
        </w:rPr>
        <w:t xml:space="preserve">– </w:t>
      </w:r>
      <w:r>
        <w:t>як її можливі значення.</w:t>
      </w:r>
    </w:p>
    <w:p w:rsidR="001D4456" w:rsidRDefault="001D4456" w:rsidP="00D05170">
      <w:r>
        <w:tab/>
      </w:r>
      <w:r w:rsidRPr="001D4456">
        <w:t xml:space="preserve">Уявімо собі, що оцінка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t xml:space="preserve"> </w:t>
      </w:r>
      <w:r w:rsidRPr="001D4456">
        <w:t xml:space="preserve">дає наближене значення </w:t>
      </w:r>
      <m:oMath>
        <m:r>
          <w:rPr>
            <w:rFonts w:ascii="Cambria Math" w:hAnsi="Cambria Math"/>
          </w:rPr>
          <m:t>Θ</m:t>
        </m:r>
      </m:oMath>
      <w:r w:rsidRPr="001D4456">
        <w:t xml:space="preserve"> з надлишком; тоді кожне знайдене за даними вибірок число</w:t>
      </w:r>
      <w:r>
        <w:t xml:space="preserve"> </w:t>
      </w:r>
      <m:oMath>
        <m:sSubSup>
          <m:sSubSupPr>
            <m:ctrlPr>
              <w:rPr>
                <w:rFonts w:ascii="Cambria Math" w:hAnsi="Cambria Math"/>
                <w:i/>
              </w:rPr>
            </m:ctrlPr>
          </m:sSubSupPr>
          <m:e>
            <m:r>
              <w:rPr>
                <w:rFonts w:ascii="Cambria Math" w:hAnsi="Cambria Math"/>
              </w:rPr>
              <m:t>Θ</m:t>
            </m:r>
          </m:e>
          <m:sub>
            <m:r>
              <w:rPr>
                <w:rFonts w:ascii="Cambria Math" w:hAnsi="Cambria Math"/>
                <w:lang w:val="en-US"/>
              </w:rPr>
              <m:t>i</m:t>
            </m:r>
          </m:sub>
          <m:sup>
            <m:r>
              <w:rPr>
                <w:rFonts w:ascii="Cambria Math" w:hAnsi="Cambria Math"/>
              </w:rPr>
              <m:t>*</m:t>
            </m:r>
          </m:sup>
        </m:sSubSup>
      </m:oMath>
      <w:r w:rsidRPr="001D4456">
        <w:t xml:space="preserve"> (</w:t>
      </w:r>
      <m:oMath>
        <m:r>
          <w:rPr>
            <w:rFonts w:ascii="Cambria Math" w:hAnsi="Cambria Math"/>
          </w:rPr>
          <m:t>i=1, 2, …, k</m:t>
        </m:r>
      </m:oMath>
      <w:r w:rsidRPr="001D4456">
        <w:t xml:space="preserve">) більше істинного значення </w:t>
      </w:r>
      <m:oMath>
        <m:r>
          <w:rPr>
            <w:rFonts w:ascii="Cambria Math" w:hAnsi="Cambria Math"/>
          </w:rPr>
          <m:t>Θ</m:t>
        </m:r>
      </m:oMath>
      <w:r w:rsidRPr="001D4456">
        <w:t xml:space="preserve">. Ясно, що в цьому випадку і математичне сподівання (середнє значення) випадкової величини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t xml:space="preserve"> </w:t>
      </w:r>
      <w:r w:rsidRPr="001D4456">
        <w:t xml:space="preserve">більше, ніж </w:t>
      </w:r>
      <m:oMath>
        <m:r>
          <w:rPr>
            <w:rFonts w:ascii="Cambria Math" w:hAnsi="Cambria Math"/>
          </w:rPr>
          <m:t>Θ</m:t>
        </m:r>
      </m:oMath>
      <w:r w:rsidRPr="001D4456">
        <w:t>, тобто</w:t>
      </w:r>
      <w:r w:rsidRPr="001D4456">
        <w:rPr>
          <w:lang w:val="ru-RU"/>
        </w:rPr>
        <w:t xml:space="preserve"> </w:t>
      </w:r>
      <m:oMath>
        <m:r>
          <w:rPr>
            <w:rFonts w:ascii="Cambria Math" w:hAnsi="Cambria Math"/>
            <w:lang w:val="en-US"/>
          </w:rPr>
          <m:t>M</m:t>
        </m:r>
        <m:d>
          <m:dPr>
            <m:ctrlPr>
              <w:rPr>
                <w:rFonts w:ascii="Cambria Math" w:hAnsi="Cambria Math"/>
                <w:i/>
                <w:lang w:val="ru-RU"/>
              </w:rPr>
            </m:ctrlPr>
          </m:dPr>
          <m:e>
            <m:sSup>
              <m:sSupPr>
                <m:ctrlPr>
                  <w:rPr>
                    <w:rFonts w:ascii="Cambria Math" w:hAnsi="Cambria Math"/>
                    <w:i/>
                    <w:lang w:val="en-US"/>
                  </w:rPr>
                </m:ctrlPr>
              </m:sSupPr>
              <m:e>
                <m:r>
                  <w:rPr>
                    <w:rFonts w:ascii="Cambria Math" w:hAnsi="Cambria Math"/>
                    <w:lang w:val="en-US"/>
                  </w:rPr>
                  <m:t>Θ</m:t>
                </m:r>
              </m:e>
              <m:sup>
                <m:r>
                  <w:rPr>
                    <w:rFonts w:ascii="Cambria Math" w:hAnsi="Cambria Math"/>
                    <w:lang w:val="ru-RU"/>
                  </w:rPr>
                  <m:t>*</m:t>
                </m:r>
              </m:sup>
            </m:sSup>
          </m:e>
        </m:d>
        <m:r>
          <w:rPr>
            <w:rFonts w:ascii="Cambria Math" w:hAnsi="Cambria Math"/>
            <w:lang w:val="ru-RU"/>
          </w:rPr>
          <m:t>&gt; Θ</m:t>
        </m:r>
      </m:oMath>
      <w:r w:rsidRPr="001D4456">
        <w:t xml:space="preserve">. Очевидно, що якщо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007D25A7">
        <w:t xml:space="preserve"> дає оцінку з нестачею</w:t>
      </w:r>
      <w:r w:rsidRPr="001D4456">
        <w:t xml:space="preserve">, то </w:t>
      </w:r>
      <m:oMath>
        <m:r>
          <w:rPr>
            <w:rFonts w:ascii="Cambria Math" w:hAnsi="Cambria Math"/>
            <w:lang w:val="en-US"/>
          </w:rPr>
          <m:t>M</m:t>
        </m:r>
        <m:d>
          <m:dPr>
            <m:ctrlPr>
              <w:rPr>
                <w:rFonts w:ascii="Cambria Math" w:hAnsi="Cambria Math"/>
                <w:i/>
                <w:lang w:val="ru-RU"/>
              </w:rPr>
            </m:ctrlPr>
          </m:dPr>
          <m:e>
            <m:sSup>
              <m:sSupPr>
                <m:ctrlPr>
                  <w:rPr>
                    <w:rFonts w:ascii="Cambria Math" w:hAnsi="Cambria Math"/>
                    <w:i/>
                    <w:lang w:val="en-US"/>
                  </w:rPr>
                </m:ctrlPr>
              </m:sSupPr>
              <m:e>
                <m:r>
                  <w:rPr>
                    <w:rFonts w:ascii="Cambria Math" w:hAnsi="Cambria Math"/>
                    <w:lang w:val="en-US"/>
                  </w:rPr>
                  <m:t>Θ</m:t>
                </m:r>
              </m:e>
              <m:sup>
                <m:r>
                  <w:rPr>
                    <w:rFonts w:ascii="Cambria Math" w:hAnsi="Cambria Math"/>
                    <w:lang w:val="ru-RU"/>
                  </w:rPr>
                  <m:t>*</m:t>
                </m:r>
              </m:sup>
            </m:sSup>
          </m:e>
        </m:d>
        <m:r>
          <w:rPr>
            <w:rFonts w:ascii="Cambria Math" w:hAnsi="Cambria Math"/>
            <w:lang w:val="ru-RU"/>
          </w:rPr>
          <m:t>&lt;Θ</m:t>
        </m:r>
      </m:oMath>
      <w:r w:rsidRPr="001D4456">
        <w:t>.</w:t>
      </w:r>
    </w:p>
    <w:p w:rsidR="00DF66CC" w:rsidRDefault="00DF66CC" w:rsidP="00D05170">
      <w:r>
        <w:tab/>
      </w:r>
      <w:r w:rsidRPr="00DF66CC">
        <w:t xml:space="preserve">Таким чином, використання статистичної оцінки, математичне </w:t>
      </w:r>
      <w:r>
        <w:t xml:space="preserve">сподівання </w:t>
      </w:r>
      <w:r w:rsidRPr="00DF66CC">
        <w:t>якої не дорівнює оцінюв</w:t>
      </w:r>
      <w:r>
        <w:t xml:space="preserve">аному параметру, призвело б до систематичних </w:t>
      </w:r>
      <w:r w:rsidRPr="00DF66CC">
        <w:t>помилок. З цієї причини природно вимагати, щоб математичне сподівання оцінки</w:t>
      </w:r>
      <w:r>
        <w:t xml:space="preserve">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Pr="00DF66CC">
        <w:t xml:space="preserve"> </w:t>
      </w:r>
      <w:r>
        <w:t>дорівнювало</w:t>
      </w:r>
      <w:r w:rsidRPr="00DF66CC">
        <w:t xml:space="preserve"> оцінюваному </w:t>
      </w:r>
      <w:r w:rsidR="00582C2A">
        <w:t>п</w:t>
      </w:r>
      <w:r w:rsidRPr="00DF66CC">
        <w:t>араметру.</w:t>
      </w:r>
    </w:p>
    <w:p w:rsidR="00B52785" w:rsidRDefault="00B52785" w:rsidP="00D05170">
      <w:pPr>
        <w:rPr>
          <w:rFonts w:eastAsiaTheme="minorEastAsia"/>
          <w:lang w:val="ru-RU"/>
        </w:rPr>
      </w:pPr>
      <w:r>
        <w:tab/>
      </w:r>
      <w:r w:rsidRPr="00B52785">
        <w:t>Незміщено</w:t>
      </w:r>
      <w:r>
        <w:t xml:space="preserve">ї називають статистичну оцінку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Pr="00B52785">
        <w:t xml:space="preserve">, математичне сподівання якої </w:t>
      </w:r>
      <w:r>
        <w:t xml:space="preserve">дорівнює оцінюваному параметру </w:t>
      </w:r>
      <m:oMath>
        <m:r>
          <w:rPr>
            <w:rFonts w:ascii="Cambria Math" w:hAnsi="Cambria Math"/>
          </w:rPr>
          <m:t>Θ</m:t>
        </m:r>
      </m:oMath>
      <w:r>
        <w:t xml:space="preserve"> при будь-якому об’ємі</w:t>
      </w:r>
      <w:r w:rsidRPr="00B52785">
        <w:t xml:space="preserve"> вибірки, тобто</w:t>
      </w:r>
      <w:r>
        <w:t xml:space="preserve"> </w:t>
      </w:r>
      <m:oMath>
        <m:r>
          <w:rPr>
            <w:rFonts w:ascii="Cambria Math" w:hAnsi="Cambria Math"/>
            <w:lang w:val="en-US"/>
          </w:rPr>
          <m:t>M</m:t>
        </m:r>
        <m:d>
          <m:dPr>
            <m:ctrlPr>
              <w:rPr>
                <w:rFonts w:ascii="Cambria Math" w:hAnsi="Cambria Math"/>
                <w:i/>
                <w:lang w:val="ru-RU"/>
              </w:rPr>
            </m:ctrlPr>
          </m:dPr>
          <m:e>
            <m:sSup>
              <m:sSupPr>
                <m:ctrlPr>
                  <w:rPr>
                    <w:rFonts w:ascii="Cambria Math" w:hAnsi="Cambria Math"/>
                    <w:i/>
                    <w:lang w:val="en-US"/>
                  </w:rPr>
                </m:ctrlPr>
              </m:sSupPr>
              <m:e>
                <m:r>
                  <w:rPr>
                    <w:rFonts w:ascii="Cambria Math" w:hAnsi="Cambria Math"/>
                    <w:lang w:val="en-US"/>
                  </w:rPr>
                  <m:t>Θ</m:t>
                </m:r>
              </m:e>
              <m:sup>
                <m:r>
                  <w:rPr>
                    <w:rFonts w:ascii="Cambria Math" w:hAnsi="Cambria Math"/>
                    <w:lang w:val="ru-RU"/>
                  </w:rPr>
                  <m:t>*</m:t>
                </m:r>
              </m:sup>
            </m:sSup>
          </m:e>
        </m:d>
        <m:r>
          <w:rPr>
            <w:rFonts w:ascii="Cambria Math" w:hAnsi="Cambria Math"/>
            <w:lang w:val="ru-RU"/>
          </w:rPr>
          <m:t>=Θ</m:t>
        </m:r>
      </m:oMath>
      <w:r>
        <w:rPr>
          <w:rFonts w:eastAsiaTheme="minorEastAsia"/>
          <w:lang w:val="ru-RU"/>
        </w:rPr>
        <w:t>.</w:t>
      </w:r>
    </w:p>
    <w:p w:rsidR="00B52785" w:rsidRDefault="00B52785" w:rsidP="00D05170">
      <w:r>
        <w:tab/>
      </w:r>
      <w:r w:rsidRPr="00B52785">
        <w:t>Зміщеною називають оцінку, математичне сподівання якої не дорівнює оцінюваному параметру.</w:t>
      </w:r>
    </w:p>
    <w:p w:rsidR="00B52785" w:rsidRDefault="00B52785" w:rsidP="00B52785">
      <w:r>
        <w:tab/>
        <w:t xml:space="preserve">Однак було б помилковим вважати, що незміщена оцінка завжди дає хороше наближення оцінюваного параметра. Дійсно, можливі значення </w:t>
      </w:r>
      <m:oMath>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oMath>
      <w:r>
        <w:t xml:space="preserve"> можуть бути сильно розсіяні навколо свого середнього значе</w:t>
      </w:r>
      <w:proofErr w:type="spellStart"/>
      <w:r>
        <w:t>ння</w:t>
      </w:r>
      <w:proofErr w:type="spellEnd"/>
      <w:r>
        <w:t xml:space="preserve">, тобто дисперсія </w:t>
      </w:r>
      <m:oMath>
        <m:r>
          <w:rPr>
            <w:rFonts w:ascii="Cambria Math" w:eastAsiaTheme="minorEastAsia" w:hAnsi="Cambria Math"/>
          </w:rPr>
          <m:t>D(</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r>
          <w:rPr>
            <w:rFonts w:ascii="Cambria Math" w:eastAsiaTheme="minorEastAsia" w:hAnsi="Cambria Math"/>
          </w:rPr>
          <m:t>)</m:t>
        </m:r>
      </m:oMath>
      <w:r>
        <w:t xml:space="preserve"> може бути значною. У цьому</w:t>
      </w:r>
    </w:p>
    <w:p w:rsidR="00B52785" w:rsidRDefault="00B52785" w:rsidP="00B52785">
      <w:r>
        <w:t>випадку знайдена за даними одн</w:t>
      </w:r>
      <w:r w:rsidR="004B4665">
        <w:t>ієї вибірки оцінка, наприклад</w:t>
      </w:r>
      <w:r w:rsidR="004B4665" w:rsidRPr="004B4665">
        <w:rPr>
          <w:lang w:val="ru-RU"/>
        </w:rPr>
        <w:t xml:space="preserve"> </w:t>
      </w:r>
      <m:oMath>
        <m:sSubSup>
          <m:sSubSupPr>
            <m:ctrlPr>
              <w:rPr>
                <w:rFonts w:ascii="Cambria Math" w:hAnsi="Cambria Math" w:cs="Times New Roman"/>
                <w:i/>
                <w:sz w:val="24"/>
                <w:szCs w:val="24"/>
              </w:rPr>
            </m:ctrlPr>
          </m:sSubSupPr>
          <m:e>
            <m:r>
              <w:rPr>
                <w:rFonts w:ascii="Cambria Math" w:hAnsi="Cambria Math"/>
              </w:rPr>
              <m:t>Θ</m:t>
            </m:r>
          </m:e>
          <m:sub>
            <m:r>
              <w:rPr>
                <w:rFonts w:ascii="Cambria Math" w:hAnsi="Cambria Math"/>
              </w:rPr>
              <m:t>1</m:t>
            </m:r>
          </m:sub>
          <m:sup>
            <m:r>
              <w:rPr>
                <w:rFonts w:ascii="Cambria Math" w:hAnsi="Cambria Math"/>
              </w:rPr>
              <m:t>*</m:t>
            </m:r>
          </m:sup>
        </m:sSubSup>
      </m:oMath>
      <w:r>
        <w:t xml:space="preserve">, </w:t>
      </w:r>
      <w:r w:rsidR="004B4665">
        <w:t xml:space="preserve">може виявитися досить віддаленою від середнього значення </w:t>
      </w:r>
      <m:oMath>
        <m:sSup>
          <m:sSupPr>
            <m:ctrlPr>
              <w:rPr>
                <w:rFonts w:ascii="Cambria Math" w:hAnsi="Cambria Math" w:cs="Times New Roman"/>
                <w:i/>
                <w:sz w:val="24"/>
                <w:szCs w:val="24"/>
              </w:rPr>
            </m:ctrlPr>
          </m:sSupPr>
          <m:e>
            <m:acc>
              <m:accPr>
                <m:chr m:val="̅"/>
                <m:ctrlPr>
                  <w:rPr>
                    <w:rFonts w:ascii="Cambria Math" w:hAnsi="Cambria Math"/>
                    <w:i/>
                  </w:rPr>
                </m:ctrlPr>
              </m:accPr>
              <m:e>
                <m:r>
                  <w:rPr>
                    <w:rFonts w:ascii="Cambria Math" w:hAnsi="Cambria Math"/>
                  </w:rPr>
                  <m:t>Θ</m:t>
                </m:r>
              </m:e>
            </m:acc>
          </m:e>
          <m:sup>
            <m:r>
              <w:rPr>
                <w:rFonts w:ascii="Cambria Math" w:hAnsi="Cambria Math"/>
              </w:rPr>
              <m:t>*</m:t>
            </m:r>
          </m:sup>
        </m:sSup>
      </m:oMath>
      <w:r>
        <w:t xml:space="preserve">, а </w:t>
      </w:r>
      <w:r w:rsidR="004B4665">
        <w:t>отже</w:t>
      </w:r>
      <w:r>
        <w:t>, і ві</w:t>
      </w:r>
      <w:r w:rsidR="004B4665">
        <w:t xml:space="preserve">д самого оцінюваного параметра </w:t>
      </w:r>
      <m:oMath>
        <m:r>
          <w:rPr>
            <w:rFonts w:ascii="Cambria Math" w:hAnsi="Cambria Math"/>
          </w:rPr>
          <m:t>Θ</m:t>
        </m:r>
      </m:oMath>
      <w:r w:rsidR="004B4665">
        <w:t xml:space="preserve">; прийнявши </w:t>
      </w:r>
      <m:oMath>
        <m:sSubSup>
          <m:sSubSupPr>
            <m:ctrlPr>
              <w:rPr>
                <w:rFonts w:ascii="Cambria Math" w:hAnsi="Cambria Math" w:cs="Times New Roman"/>
                <w:i/>
                <w:sz w:val="24"/>
                <w:szCs w:val="24"/>
              </w:rPr>
            </m:ctrlPr>
          </m:sSubSupPr>
          <m:e>
            <m:r>
              <w:rPr>
                <w:rFonts w:ascii="Cambria Math" w:hAnsi="Cambria Math"/>
              </w:rPr>
              <m:t>Θ</m:t>
            </m:r>
          </m:e>
          <m:sub>
            <m:r>
              <w:rPr>
                <w:rFonts w:ascii="Cambria Math" w:hAnsi="Cambria Math"/>
              </w:rPr>
              <m:t>1</m:t>
            </m:r>
          </m:sub>
          <m:sup>
            <m:r>
              <w:rPr>
                <w:rFonts w:ascii="Cambria Math" w:hAnsi="Cambria Math"/>
              </w:rPr>
              <m:t>*</m:t>
            </m:r>
          </m:sup>
        </m:sSubSup>
      </m:oMath>
      <w:r w:rsidR="004B4665">
        <w:t xml:space="preserve"> в якості н</w:t>
      </w:r>
      <w:proofErr w:type="spellStart"/>
      <w:r w:rsidR="004B4665">
        <w:t>аближеного</w:t>
      </w:r>
      <w:proofErr w:type="spellEnd"/>
      <w:r w:rsidR="004B4665">
        <w:t xml:space="preserve"> значення </w:t>
      </w:r>
      <m:oMath>
        <m:r>
          <w:rPr>
            <w:rFonts w:ascii="Cambria Math" w:hAnsi="Cambria Math"/>
          </w:rPr>
          <m:t>Θ</m:t>
        </m:r>
      </m:oMath>
      <w:r>
        <w:t xml:space="preserve">, ми допустили б велику помилку. Якщо ж вимагати, </w:t>
      </w:r>
      <w:r w:rsidR="004B4665">
        <w:t xml:space="preserve">щоб дисперсія </w:t>
      </w:r>
      <m:oMath>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oMath>
      <w:r>
        <w:t xml:space="preserve"> була малою, то можливість допустити велику помилку буде виключена. З цієї причини до статистичної оцінці ставиться вимога ефективності.</w:t>
      </w:r>
    </w:p>
    <w:p w:rsidR="00DB7926" w:rsidRPr="00AB546B" w:rsidRDefault="00DB7926" w:rsidP="00B52785">
      <w:pPr>
        <w:rPr>
          <w:lang w:val="ru-RU"/>
        </w:rPr>
      </w:pPr>
      <w:r>
        <w:lastRenderedPageBreak/>
        <w:tab/>
      </w:r>
      <w:r w:rsidRPr="00DB7926">
        <w:t xml:space="preserve">Ефективною називають статистичну </w:t>
      </w:r>
      <w:r>
        <w:t xml:space="preserve">оцінку, яка (при заданому об’ємі вибірки </w:t>
      </w:r>
      <w:r w:rsidRPr="00DB7926">
        <w:rPr>
          <w:i/>
          <w:lang w:val="en-US"/>
        </w:rPr>
        <w:t>n</w:t>
      </w:r>
      <w:r w:rsidRPr="00DB7926">
        <w:t>) має найменшу можливу дисперсію.</w:t>
      </w:r>
    </w:p>
    <w:p w:rsidR="00721F17" w:rsidRDefault="00721F17" w:rsidP="00B52785">
      <w:r>
        <w:tab/>
        <w:t>Розглядаючи вибірки великого об’єму,  до статистичних оцінок ставлять вимогу</w:t>
      </w:r>
      <w:r w:rsidRPr="00721F17">
        <w:t xml:space="preserve"> </w:t>
      </w:r>
      <w:proofErr w:type="spellStart"/>
      <w:r w:rsidR="006F1E70">
        <w:t>конзистентності</w:t>
      </w:r>
      <w:proofErr w:type="spellEnd"/>
      <w:r w:rsidRPr="00721F17">
        <w:t>.</w:t>
      </w:r>
    </w:p>
    <w:p w:rsidR="006F1E70" w:rsidRPr="00BB3A80" w:rsidRDefault="006F1E70" w:rsidP="00B52785">
      <w:pPr>
        <w:rPr>
          <w:lang w:val="en-US"/>
        </w:rPr>
      </w:pPr>
      <w:r>
        <w:tab/>
      </w:r>
      <w:proofErr w:type="spellStart"/>
      <w:r>
        <w:t>Конзистентною</w:t>
      </w:r>
      <w:proofErr w:type="spellEnd"/>
      <w:r w:rsidRPr="006F1E70">
        <w:t xml:space="preserve"> називаю</w:t>
      </w:r>
      <w:r>
        <w:t xml:space="preserve">ть статистичну оцінку, яка при </w:t>
      </w:r>
      <m:oMath>
        <m:r>
          <w:rPr>
            <w:rFonts w:ascii="Cambria Math" w:hAnsi="Cambria Math"/>
          </w:rPr>
          <m:t>n→ ∞</m:t>
        </m:r>
      </m:oMath>
      <w:r w:rsidRPr="006F1E70">
        <w:t xml:space="preserve"> </w:t>
      </w:r>
      <w:r>
        <w:t>наближається за</w:t>
      </w:r>
      <w:r w:rsidRPr="006F1E70">
        <w:t xml:space="preserve"> </w:t>
      </w:r>
      <w:r>
        <w:t>ймовірністю</w:t>
      </w:r>
      <w:r w:rsidRPr="006F1E70">
        <w:t xml:space="preserve"> до оцінюваного параметру. Наприклад, якщо дисперсія незміщеної оцінки при </w:t>
      </w:r>
      <m:oMath>
        <m:r>
          <w:rPr>
            <w:rFonts w:ascii="Cambria Math" w:hAnsi="Cambria Math"/>
          </w:rPr>
          <m:t>n→ ∞</m:t>
        </m:r>
      </m:oMath>
      <w:r>
        <w:t xml:space="preserve"> наближається до нуля, то така оцінка </w:t>
      </w:r>
      <w:r w:rsidRPr="006F1E70">
        <w:t xml:space="preserve">являється і </w:t>
      </w:r>
      <w:proofErr w:type="spellStart"/>
      <w:r>
        <w:t>конзистентною</w:t>
      </w:r>
      <w:proofErr w:type="spellEnd"/>
      <w:r w:rsidRPr="006F1E70">
        <w:t>.</w:t>
      </w:r>
      <w:r w:rsidR="00BB3A80" w:rsidRPr="00BB3A80">
        <w:rPr>
          <w:lang w:val="ru-RU"/>
        </w:rPr>
        <w:t xml:space="preserve"> [</w:t>
      </w:r>
      <w:r w:rsidR="00BB3A80">
        <w:rPr>
          <w:lang w:val="en-US"/>
        </w:rPr>
        <w:t>4]</w:t>
      </w:r>
    </w:p>
    <w:p w:rsidR="000E324F" w:rsidRDefault="00AC6B3C" w:rsidP="00C961FF">
      <w:pPr>
        <w:pStyle w:val="a0"/>
      </w:pPr>
      <w:bookmarkStart w:id="24" w:name="_Toc354826079"/>
      <w:r>
        <w:t>2.6</w:t>
      </w:r>
      <w:r w:rsidR="0030535D">
        <w:t xml:space="preserve">. </w:t>
      </w:r>
      <w:r w:rsidR="000E324F">
        <w:t>Генеральна середня</w:t>
      </w:r>
      <w:bookmarkEnd w:id="24"/>
    </w:p>
    <w:p w:rsidR="000E324F" w:rsidRPr="00AB546B" w:rsidRDefault="009A2A05" w:rsidP="000E324F">
      <w:pPr>
        <w:rPr>
          <w:lang w:val="ru-RU"/>
        </w:rPr>
      </w:pPr>
      <w:r>
        <w:tab/>
        <w:t>Нехай вивчають дискретну генеральну</w:t>
      </w:r>
      <w:r w:rsidRPr="009A2A05">
        <w:t xml:space="preserve"> сукупність відносно кількісної ознаки</w:t>
      </w:r>
      <w:r>
        <w:t xml:space="preserve"> </w:t>
      </w:r>
      <m:oMath>
        <m:r>
          <w:rPr>
            <w:rFonts w:ascii="Cambria Math" w:hAnsi="Cambria Math"/>
          </w:rPr>
          <m:t>X</m:t>
        </m:r>
      </m:oMath>
      <w:r w:rsidRPr="009A2A05">
        <w:t>. Ген</w:t>
      </w:r>
      <w:proofErr w:type="spellStart"/>
      <w:r>
        <w:t>еральною</w:t>
      </w:r>
      <w:proofErr w:type="spellEnd"/>
      <w:r>
        <w:t xml:space="preserve"> середньою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г</m:t>
            </m:r>
          </m:sub>
        </m:sSub>
      </m:oMath>
      <w:r w:rsidRPr="009A2A05">
        <w:t xml:space="preserve"> називають середнє арифметичне значень ознаки генеральної сукупності.</w:t>
      </w:r>
    </w:p>
    <w:p w:rsidR="001B599F" w:rsidRPr="00AB546B" w:rsidRDefault="001B599F" w:rsidP="000E324F">
      <w:pPr>
        <w:rPr>
          <w:rFonts w:eastAsiaTheme="minorEastAsia"/>
          <w:lang w:val="ru-RU"/>
        </w:rPr>
      </w:pPr>
      <w:r w:rsidRPr="00AB546B">
        <w:rPr>
          <w:lang w:val="ru-RU"/>
        </w:rPr>
        <w:tab/>
      </w:r>
      <w:r w:rsidRPr="001B599F">
        <w:t xml:space="preserve">Якщо всі значення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x</m:t>
            </m:r>
          </m:e>
          <m:sub>
            <m:r>
              <w:rPr>
                <w:rFonts w:ascii="Cambria Math" w:hAnsi="Cambria Math"/>
              </w:rPr>
              <m:t>n</m:t>
            </m:r>
          </m:sub>
        </m:sSub>
      </m:oMath>
      <w:r w:rsidRPr="001B599F">
        <w:t xml:space="preserve"> ознаки генерально</w:t>
      </w:r>
      <w:r>
        <w:t>ї сукупності об</w:t>
      </w:r>
      <w:r w:rsidR="0079186B">
        <w:t>’єму</w:t>
      </w:r>
      <w:r>
        <w:t xml:space="preserve"> </w:t>
      </w:r>
      <m:oMath>
        <m:r>
          <w:rPr>
            <w:rFonts w:ascii="Cambria Math" w:hAnsi="Cambria Math"/>
          </w:rPr>
          <m:t>N</m:t>
        </m:r>
      </m:oMath>
      <w:r w:rsidRPr="001B599F">
        <w:t xml:space="preserve"> різні, то</w:t>
      </w:r>
      <w:proofErr w:type="spellStart"/>
      <w:r>
        <w:t>ді</w:t>
      </w:r>
      <w:proofErr w:type="spellEnd"/>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г</m:t>
            </m:r>
          </m:sub>
        </m:sSub>
        <m:r>
          <w:rPr>
            <w:rFonts w:ascii="Cambria Math" w:hAnsi="Cambria Math"/>
          </w:rPr>
          <m:t>=</m:t>
        </m:r>
        <m:f>
          <m:fPr>
            <m:type m:val="lin"/>
            <m:ctrlPr>
              <w:rPr>
                <w:rFonts w:ascii="Cambria Math" w:hAnsi="Cambria Math"/>
                <w:i/>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ru-RU"/>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ru-RU"/>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rPr>
              <m:t>)</m:t>
            </m:r>
          </m:num>
          <m:den>
            <m:r>
              <w:rPr>
                <w:rFonts w:ascii="Cambria Math" w:hAnsi="Cambria Math"/>
              </w:rPr>
              <m:t>N</m:t>
            </m:r>
          </m:den>
        </m:f>
      </m:oMath>
      <w:r w:rsidR="00890396" w:rsidRPr="00AB546B">
        <w:rPr>
          <w:rFonts w:eastAsiaTheme="minorEastAsia"/>
          <w:lang w:val="ru-RU"/>
        </w:rPr>
        <w:t>.</w:t>
      </w:r>
    </w:p>
    <w:p w:rsidR="00B37228" w:rsidRPr="00BB2EC4" w:rsidRDefault="00B37228" w:rsidP="00B37228">
      <w:pPr>
        <w:rPr>
          <w:lang w:val="ru-RU"/>
        </w:rPr>
      </w:pPr>
      <w:r>
        <w:tab/>
        <w:t xml:space="preserve">Якщо ж значення ознаки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x</m:t>
            </m:r>
          </m:e>
          <m:sub>
            <m:r>
              <w:rPr>
                <w:rFonts w:ascii="Cambria Math" w:hAnsi="Cambria Math"/>
                <w:lang w:val="en-US"/>
              </w:rPr>
              <m:t>k</m:t>
            </m:r>
          </m:sub>
        </m:sSub>
      </m:oMath>
      <w:r w:rsidR="00CB57FF" w:rsidRPr="001B599F">
        <w:t xml:space="preserve"> </w:t>
      </w:r>
      <w:r>
        <w:t xml:space="preserve">мають відповідно частоти </w:t>
      </w:r>
      <m:oMath>
        <m:sSub>
          <m:sSubPr>
            <m:ctrlPr>
              <w:rPr>
                <w:rFonts w:ascii="Cambria Math" w:hAnsi="Cambria Math"/>
                <w:i/>
              </w:rPr>
            </m:ctrlPr>
          </m:sSubPr>
          <m:e>
            <m:r>
              <w:rPr>
                <w:rFonts w:ascii="Cambria Math" w:hAnsi="Cambria Math"/>
                <w:lang w:val="en-US"/>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N</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N</m:t>
            </m:r>
          </m:e>
          <m:sub>
            <m:r>
              <w:rPr>
                <w:rFonts w:ascii="Cambria Math" w:hAnsi="Cambria Math"/>
                <w:lang w:val="en-US"/>
              </w:rPr>
              <m:t>k</m:t>
            </m:r>
          </m:sub>
        </m:sSub>
      </m:oMath>
      <w:r>
        <w:t xml:space="preserve">, причому </w:t>
      </w:r>
      <m:oMath>
        <m:sSub>
          <m:sSubPr>
            <m:ctrlPr>
              <w:rPr>
                <w:rFonts w:ascii="Cambria Math" w:hAnsi="Cambria Math"/>
                <w:i/>
              </w:rPr>
            </m:ctrlPr>
          </m:sSubPr>
          <m:e>
            <m:r>
              <w:rPr>
                <w:rFonts w:ascii="Cambria Math" w:hAnsi="Cambria Math"/>
                <w:lang w:val="en-US"/>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N</m:t>
            </m:r>
          </m:e>
          <m:sub>
            <m:r>
              <w:rPr>
                <w:rFonts w:ascii="Cambria Math" w:hAnsi="Cambria Math"/>
              </w:rPr>
              <m:t>2</m:t>
            </m:r>
          </m:sub>
        </m:sSub>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N</m:t>
            </m:r>
          </m:e>
          <m:sub>
            <m:r>
              <w:rPr>
                <w:rFonts w:ascii="Cambria Math" w:hAnsi="Cambria Math"/>
                <w:lang w:val="en-US"/>
              </w:rPr>
              <m:t>k</m:t>
            </m:r>
          </m:sub>
        </m:sSub>
        <m:r>
          <w:rPr>
            <w:rFonts w:ascii="Cambria Math" w:eastAsiaTheme="minorEastAsia" w:hAnsi="Cambria Math"/>
          </w:rPr>
          <m:t>=N</m:t>
        </m:r>
      </m:oMath>
      <w:r>
        <w:t>, то</w:t>
      </w:r>
      <w:r w:rsidR="00CB57FF" w:rsidRPr="00CB57FF">
        <w:rPr>
          <w:lang w:val="ru-RU"/>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г</m:t>
            </m:r>
          </m:sub>
        </m:sSub>
        <m:r>
          <w:rPr>
            <w:rFonts w:ascii="Cambria Math" w:hAnsi="Cambria Math"/>
          </w:rPr>
          <m:t>=</m:t>
        </m:r>
        <m:f>
          <m:fPr>
            <m:type m:val="lin"/>
            <m:ctrlPr>
              <w:rPr>
                <w:rFonts w:ascii="Cambria Math" w:hAnsi="Cambria Math"/>
                <w:i/>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ru-RU"/>
                  </w:rPr>
                  <m:t>1</m:t>
                </m:r>
              </m:sub>
            </m:sSub>
            <m:sSub>
              <m:sSubPr>
                <m:ctrlPr>
                  <w:rPr>
                    <w:rFonts w:ascii="Cambria Math" w:hAnsi="Cambria Math"/>
                    <w:i/>
                  </w:rPr>
                </m:ctrlPr>
              </m:sSubPr>
              <m:e>
                <m:r>
                  <w:rPr>
                    <w:rFonts w:ascii="Cambria Math" w:hAnsi="Cambria Math"/>
                    <w:lang w:val="en-US"/>
                  </w:rPr>
                  <m:t>N</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ru-RU"/>
                  </w:rPr>
                  <m:t>2</m:t>
                </m:r>
              </m:sub>
            </m:sSub>
            <m:sSub>
              <m:sSubPr>
                <m:ctrlPr>
                  <w:rPr>
                    <w:rFonts w:ascii="Cambria Math" w:hAnsi="Cambria Math"/>
                    <w:i/>
                  </w:rPr>
                </m:ctrlPr>
              </m:sSubPr>
              <m:e>
                <m:r>
                  <w:rPr>
                    <w:rFonts w:ascii="Cambria Math" w:hAnsi="Cambria Math"/>
                    <w:lang w:val="en-US"/>
                  </w:rPr>
                  <m:t>N</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sSub>
              <m:sSubPr>
                <m:ctrlPr>
                  <w:rPr>
                    <w:rFonts w:ascii="Cambria Math" w:hAnsi="Cambria Math"/>
                    <w:i/>
                  </w:rPr>
                </m:ctrlPr>
              </m:sSubPr>
              <m:e>
                <m:r>
                  <w:rPr>
                    <w:rFonts w:ascii="Cambria Math" w:hAnsi="Cambria Math"/>
                    <w:lang w:val="en-US"/>
                  </w:rPr>
                  <m:t>N</m:t>
                </m:r>
              </m:e>
              <m:sub>
                <m:r>
                  <w:rPr>
                    <w:rFonts w:ascii="Cambria Math" w:hAnsi="Cambria Math"/>
                    <w:lang w:val="en-US"/>
                  </w:rPr>
                  <m:t>k</m:t>
                </m:r>
              </m:sub>
            </m:sSub>
            <m:r>
              <w:rPr>
                <w:rFonts w:ascii="Cambria Math" w:hAnsi="Cambria Math"/>
              </w:rPr>
              <m:t>)</m:t>
            </m:r>
          </m:num>
          <m:den>
            <m:r>
              <w:rPr>
                <w:rFonts w:ascii="Cambria Math" w:hAnsi="Cambria Math"/>
              </w:rPr>
              <m:t>N</m:t>
            </m:r>
          </m:den>
        </m:f>
      </m:oMath>
      <w:r w:rsidR="00CB57FF">
        <w:t>,</w:t>
      </w:r>
      <w:r>
        <w:t xml:space="preserve"> тобто генеральна середня є середня зважена значень ознаки з вагами, рівними відповідним частотам.</w:t>
      </w:r>
    </w:p>
    <w:p w:rsidR="008735EE" w:rsidRDefault="00AC6B3C" w:rsidP="00C961FF">
      <w:pPr>
        <w:pStyle w:val="a0"/>
      </w:pPr>
      <w:bookmarkStart w:id="25" w:name="_Toc354826080"/>
      <w:r>
        <w:t>2.7</w:t>
      </w:r>
      <w:r w:rsidR="0030535D">
        <w:t xml:space="preserve">. </w:t>
      </w:r>
      <w:r w:rsidR="008735EE">
        <w:t>Вибіркова середня</w:t>
      </w:r>
      <w:bookmarkEnd w:id="25"/>
    </w:p>
    <w:p w:rsidR="008735EE" w:rsidRDefault="008735EE" w:rsidP="008735EE">
      <w:r>
        <w:tab/>
      </w:r>
      <w:r w:rsidRPr="008735EE">
        <w:t>Нехай для вивчення генерал</w:t>
      </w:r>
      <w:r>
        <w:t>ьної сукупності щодо кількісної</w:t>
      </w:r>
      <w:r w:rsidRPr="008735EE">
        <w:t xml:space="preserve"> ознаки </w:t>
      </w:r>
      <m:oMath>
        <m:r>
          <w:rPr>
            <w:rFonts w:ascii="Cambria Math" w:hAnsi="Cambria Math"/>
          </w:rPr>
          <m:t>X</m:t>
        </m:r>
      </m:oMath>
      <w:r w:rsidRPr="008735EE">
        <w:t xml:space="preserve"> витягнута вибірка об'</w:t>
      </w:r>
      <w:proofErr w:type="spellStart"/>
      <w:r>
        <w:t>єму</w:t>
      </w:r>
      <w:proofErr w:type="spellEnd"/>
      <w:r>
        <w:t xml:space="preserve"> </w:t>
      </w:r>
      <w:r w:rsidRPr="008735EE">
        <w:rPr>
          <w:i/>
          <w:lang w:val="en-US"/>
        </w:rPr>
        <w:t>n</w:t>
      </w:r>
      <w:r w:rsidRPr="008735EE">
        <w:t>.</w:t>
      </w:r>
    </w:p>
    <w:p w:rsidR="0067163F" w:rsidRDefault="0067163F" w:rsidP="008735EE">
      <w:pPr>
        <w:rPr>
          <w:rFonts w:eastAsiaTheme="minorEastAsia"/>
        </w:rPr>
      </w:pPr>
      <w:r>
        <w:tab/>
      </w:r>
      <w:r w:rsidRPr="0067163F">
        <w:t xml:space="preserve">Вибіркової середньої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в</m:t>
            </m:r>
          </m:sub>
        </m:sSub>
      </m:oMath>
      <w:r w:rsidR="00506F76">
        <w:rPr>
          <w:rFonts w:eastAsiaTheme="minorEastAsia"/>
        </w:rPr>
        <w:t xml:space="preserve"> </w:t>
      </w:r>
      <w:r w:rsidRPr="0067163F">
        <w:t xml:space="preserve">називають середнє арифметичне значення ознаки вибіркової сукупності. Якщо всі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x</m:t>
            </m:r>
          </m:e>
          <m:sub>
            <m:r>
              <w:rPr>
                <w:rFonts w:ascii="Cambria Math" w:hAnsi="Cambria Math"/>
                <w:lang w:val="en-US"/>
              </w:rPr>
              <m:t>k</m:t>
            </m:r>
          </m:sub>
        </m:sSub>
      </m:oMath>
      <w:r w:rsidR="00506F76" w:rsidRPr="001B599F">
        <w:t xml:space="preserve"> </w:t>
      </w:r>
      <w:r w:rsidRPr="0067163F">
        <w:t xml:space="preserve">ознаки вибірки об'єму </w:t>
      </w:r>
      <w:r w:rsidR="00506F76" w:rsidRPr="008735EE">
        <w:rPr>
          <w:i/>
          <w:lang w:val="en-US"/>
        </w:rPr>
        <w:t>n</w:t>
      </w:r>
      <w:r w:rsidRPr="0067163F">
        <w:t xml:space="preserve"> різні, то</w:t>
      </w:r>
      <w:r w:rsidR="00506F76">
        <w:t>ді</w:t>
      </w:r>
      <w:r w:rsidRPr="0067163F">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в</m:t>
            </m:r>
          </m:sub>
        </m:sSub>
        <m:r>
          <m:rPr>
            <m:sty m:val="p"/>
          </m:rPr>
          <w:rPr>
            <w:rFonts w:ascii="Cambria Math" w:eastAsiaTheme="minorEastAsia" w:hAnsi="Cambria Math"/>
          </w:rPr>
          <m:t xml:space="preserve"> </m:t>
        </m:r>
        <m:r>
          <w:rPr>
            <w:rFonts w:ascii="Cambria Math" w:hAnsi="Cambria Math"/>
          </w:rPr>
          <m:t>=</m:t>
        </m:r>
        <m:f>
          <m:fPr>
            <m:type m:val="lin"/>
            <m:ctrlPr>
              <w:rPr>
                <w:rFonts w:ascii="Cambria Math" w:hAnsi="Cambria Math"/>
                <w:i/>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rPr>
              <m:t>)</m:t>
            </m:r>
          </m:num>
          <m:den>
            <m:r>
              <w:rPr>
                <w:rFonts w:ascii="Cambria Math" w:hAnsi="Cambria Math"/>
                <w:lang w:val="en-US"/>
              </w:rPr>
              <m:t>n</m:t>
            </m:r>
          </m:den>
        </m:f>
      </m:oMath>
      <w:r w:rsidR="00506F76" w:rsidRPr="00506F76">
        <w:rPr>
          <w:rFonts w:eastAsiaTheme="minorEastAsia"/>
        </w:rPr>
        <w:t>.</w:t>
      </w:r>
    </w:p>
    <w:p w:rsidR="00126560" w:rsidRDefault="003E5B96" w:rsidP="008735EE">
      <w:r>
        <w:rPr>
          <w:rFonts w:eastAsiaTheme="minorEastAsia"/>
        </w:rPr>
        <w:tab/>
      </w:r>
      <w:r w:rsidRPr="003E5B96">
        <w:rPr>
          <w:rFonts w:eastAsiaTheme="minorEastAsia"/>
        </w:rPr>
        <w:t xml:space="preserve">Якщо ж значення ознаки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x</m:t>
            </m:r>
          </m:e>
          <m:sub>
            <m:r>
              <w:rPr>
                <w:rFonts w:ascii="Cambria Math" w:hAnsi="Cambria Math"/>
                <w:lang w:val="en-US"/>
              </w:rPr>
              <m:t>k</m:t>
            </m:r>
          </m:sub>
        </m:sSub>
      </m:oMath>
      <w:r w:rsidRPr="003E5B96">
        <w:rPr>
          <w:rFonts w:eastAsiaTheme="minorEastAsia"/>
        </w:rPr>
        <w:t xml:space="preserve"> мають відповідно частоти </w:t>
      </w: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rPr>
              <m:t>n</m:t>
            </m:r>
          </m:e>
          <m:sub>
            <m:r>
              <w:rPr>
                <w:rFonts w:ascii="Cambria Math" w:hAnsi="Cambria Math"/>
                <w:lang w:val="en-US"/>
              </w:rPr>
              <m:t>k</m:t>
            </m:r>
          </m:sub>
        </m:sSub>
      </m:oMath>
      <w:r w:rsidRPr="003E5B96">
        <w:rPr>
          <w:rFonts w:eastAsiaTheme="minorEastAsia"/>
        </w:rPr>
        <w:t xml:space="preserve">, причому </w:t>
      </w:r>
      <m:oMath>
        <m:sSub>
          <m:sSubPr>
            <m:ctrlPr>
              <w:rPr>
                <w:rFonts w:ascii="Cambria Math" w:hAnsi="Cambria Math"/>
                <w:i/>
              </w:rPr>
            </m:ctrlPr>
          </m:sSubPr>
          <m:e>
            <m:r>
              <w:rPr>
                <w:rFonts w:ascii="Cambria Math" w:hAnsi="Cambria Math"/>
                <w:lang w:val="en-US"/>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n</m:t>
            </m:r>
          </m:e>
          <m:sub>
            <m:r>
              <w:rPr>
                <w:rFonts w:ascii="Cambria Math" w:hAnsi="Cambria Math"/>
              </w:rPr>
              <m:t>2</m:t>
            </m:r>
          </m:sub>
        </m:sSub>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n</m:t>
            </m:r>
          </m:e>
          <m:sub>
            <m:r>
              <w:rPr>
                <w:rFonts w:ascii="Cambria Math" w:hAnsi="Cambria Math"/>
                <w:lang w:val="en-US"/>
              </w:rPr>
              <m:t>k</m:t>
            </m:r>
          </m:sub>
        </m:sSub>
        <m:r>
          <w:rPr>
            <w:rFonts w:ascii="Cambria Math" w:eastAsiaTheme="minorEastAsia" w:hAnsi="Cambria Math"/>
          </w:rPr>
          <m:t>=n</m:t>
        </m:r>
      </m:oMath>
      <w:r w:rsidRPr="003E5B96">
        <w:rPr>
          <w:rFonts w:eastAsiaTheme="minorEastAsia"/>
        </w:rPr>
        <w:t>, то</w:t>
      </w:r>
      <w:proofErr w:type="spellStart"/>
      <w:r>
        <w:rPr>
          <w:rFonts w:eastAsiaTheme="minorEastAsia"/>
        </w:rPr>
        <w:t>ді</w:t>
      </w:r>
      <w:proofErr w:type="spellEnd"/>
      <w:r>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в</m:t>
            </m:r>
          </m:sub>
        </m:sSub>
        <m:r>
          <m:rPr>
            <m:sty m:val="p"/>
          </m:rPr>
          <w:rPr>
            <w:rFonts w:ascii="Cambria Math" w:eastAsiaTheme="minorEastAsia" w:hAnsi="Cambria Math"/>
          </w:rPr>
          <m:t xml:space="preserve"> </m:t>
        </m:r>
        <m:r>
          <w:rPr>
            <w:rFonts w:ascii="Cambria Math" w:hAnsi="Cambria Math"/>
          </w:rPr>
          <m:t>=</m:t>
        </m:r>
        <m:f>
          <m:fPr>
            <m:type m:val="lin"/>
            <m:ctrlPr>
              <w:rPr>
                <w:rFonts w:ascii="Cambria Math" w:hAnsi="Cambria Math"/>
                <w:i/>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ru-RU"/>
                  </w:rPr>
                  <m:t>1</m:t>
                </m:r>
              </m:sub>
            </m:sSub>
            <m:sSub>
              <m:sSubPr>
                <m:ctrlPr>
                  <w:rPr>
                    <w:rFonts w:ascii="Cambria Math" w:hAnsi="Cambria Math"/>
                    <w:i/>
                  </w:rPr>
                </m:ctrlPr>
              </m:sSubPr>
              <m:e>
                <m:r>
                  <w:rPr>
                    <w:rFonts w:ascii="Cambria Math" w:hAnsi="Cambria Math"/>
                    <w:lang w:val="en-US"/>
                  </w:rPr>
                  <m:t>n</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ru-RU"/>
                  </w:rPr>
                  <m:t>2</m:t>
                </m:r>
              </m:sub>
            </m:sSub>
            <m:sSub>
              <m:sSubPr>
                <m:ctrlPr>
                  <w:rPr>
                    <w:rFonts w:ascii="Cambria Math" w:hAnsi="Cambria Math"/>
                    <w:i/>
                  </w:rPr>
                </m:ctrlPr>
              </m:sSubPr>
              <m:e>
                <m:r>
                  <w:rPr>
                    <w:rFonts w:ascii="Cambria Math" w:hAnsi="Cambria Math"/>
                    <w:lang w:val="en-US"/>
                  </w:rPr>
                  <m:t>n</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sSub>
              <m:sSubPr>
                <m:ctrlPr>
                  <w:rPr>
                    <w:rFonts w:ascii="Cambria Math" w:hAnsi="Cambria Math"/>
                    <w:i/>
                  </w:rPr>
                </m:ctrlPr>
              </m:sSubPr>
              <m:e>
                <m:r>
                  <w:rPr>
                    <w:rFonts w:ascii="Cambria Math" w:hAnsi="Cambria Math"/>
                    <w:lang w:val="en-US"/>
                  </w:rPr>
                  <m:t>n</m:t>
                </m:r>
              </m:e>
              <m:sub>
                <m:r>
                  <w:rPr>
                    <w:rFonts w:ascii="Cambria Math" w:hAnsi="Cambria Math"/>
                    <w:lang w:val="en-US"/>
                  </w:rPr>
                  <m:t>k</m:t>
                </m:r>
              </m:sub>
            </m:sSub>
            <m:r>
              <w:rPr>
                <w:rFonts w:ascii="Cambria Math" w:hAnsi="Cambria Math"/>
              </w:rPr>
              <m:t>)</m:t>
            </m:r>
          </m:num>
          <m:den>
            <m:r>
              <w:rPr>
                <w:rFonts w:ascii="Cambria Math" w:hAnsi="Cambria Math"/>
              </w:rPr>
              <m:t>n</m:t>
            </m:r>
          </m:den>
        </m:f>
      </m:oMath>
      <w:r>
        <w:rPr>
          <w:rFonts w:eastAsiaTheme="minorEastAsia"/>
        </w:rPr>
        <w:t>.</w:t>
      </w:r>
      <w:r w:rsidR="00126560">
        <w:rPr>
          <w:rFonts w:eastAsiaTheme="minorEastAsia"/>
        </w:rPr>
        <w:t xml:space="preserve"> </w:t>
      </w:r>
      <w:r w:rsidR="00126560">
        <w:t>Т</w:t>
      </w:r>
      <w:r w:rsidR="00126560" w:rsidRPr="00126560">
        <w:t xml:space="preserve">обто вибіркова середня </w:t>
      </w:r>
      <w:r w:rsidR="00126560">
        <w:t xml:space="preserve">– </w:t>
      </w:r>
      <w:r w:rsidR="00126560" w:rsidRPr="00126560">
        <w:t>є середня зважена значень ознаки з вагами, рівними відповідним частотам.</w:t>
      </w:r>
    </w:p>
    <w:p w:rsidR="001B242B" w:rsidRPr="001B242B" w:rsidRDefault="001B242B" w:rsidP="001B242B">
      <w:pPr>
        <w:rPr>
          <w:rFonts w:eastAsiaTheme="minorEastAsia"/>
        </w:rPr>
      </w:pPr>
      <w:r>
        <w:rPr>
          <w:rFonts w:eastAsiaTheme="minorEastAsia"/>
        </w:rPr>
        <w:tab/>
      </w:r>
      <w:r w:rsidRPr="001B242B">
        <w:rPr>
          <w:rFonts w:eastAsiaTheme="minorEastAsia"/>
        </w:rPr>
        <w:t>Вибіркова середня, знайдена за даними однієї</w:t>
      </w:r>
      <w:r>
        <w:rPr>
          <w:rFonts w:eastAsiaTheme="minorEastAsia"/>
        </w:rPr>
        <w:t xml:space="preserve"> </w:t>
      </w:r>
      <w:r w:rsidRPr="001B242B">
        <w:rPr>
          <w:rFonts w:eastAsiaTheme="minorEastAsia"/>
        </w:rPr>
        <w:t>вибірки, є, очевидно, певне число. Якщо ж витягувати</w:t>
      </w:r>
      <w:r>
        <w:rPr>
          <w:rFonts w:eastAsiaTheme="minorEastAsia"/>
        </w:rPr>
        <w:t xml:space="preserve"> </w:t>
      </w:r>
      <w:r w:rsidRPr="001B242B">
        <w:rPr>
          <w:rFonts w:eastAsiaTheme="minorEastAsia"/>
        </w:rPr>
        <w:t>інші вибірки того ж об'єму з тієї ж генеральної сукупності,</w:t>
      </w:r>
      <w:r>
        <w:rPr>
          <w:rFonts w:eastAsiaTheme="minorEastAsia"/>
        </w:rPr>
        <w:t xml:space="preserve"> </w:t>
      </w:r>
      <w:r w:rsidRPr="001B242B">
        <w:rPr>
          <w:rFonts w:eastAsiaTheme="minorEastAsia"/>
        </w:rPr>
        <w:t>то вибіркова середня буде змінюватися від вибірки до вибірки.</w:t>
      </w:r>
      <w:r>
        <w:rPr>
          <w:rFonts w:eastAsiaTheme="minorEastAsia"/>
        </w:rPr>
        <w:t xml:space="preserve"> </w:t>
      </w:r>
      <w:r w:rsidRPr="001B242B">
        <w:rPr>
          <w:rFonts w:eastAsiaTheme="minorEastAsia"/>
        </w:rPr>
        <w:t xml:space="preserve">Таким чином, вибіркову </w:t>
      </w:r>
      <w:r>
        <w:rPr>
          <w:rFonts w:eastAsiaTheme="minorEastAsia"/>
        </w:rPr>
        <w:t>середню можна розглядати як випадкову</w:t>
      </w:r>
      <w:r w:rsidRPr="001B242B">
        <w:rPr>
          <w:rFonts w:eastAsiaTheme="minorEastAsia"/>
        </w:rPr>
        <w:t xml:space="preserve"> величину, а отже, можна говорити про розподіли</w:t>
      </w:r>
    </w:p>
    <w:p w:rsidR="001B242B" w:rsidRDefault="001B242B" w:rsidP="001B242B">
      <w:pPr>
        <w:rPr>
          <w:rFonts w:eastAsiaTheme="minorEastAsia"/>
        </w:rPr>
      </w:pPr>
      <w:r>
        <w:rPr>
          <w:rFonts w:eastAsiaTheme="minorEastAsia"/>
        </w:rPr>
        <w:t>(теоретичні та емпіричні</w:t>
      </w:r>
      <w:r w:rsidRPr="001B242B">
        <w:rPr>
          <w:rFonts w:eastAsiaTheme="minorEastAsia"/>
        </w:rPr>
        <w:t>) вибіркової середньої і про числові</w:t>
      </w:r>
      <w:r>
        <w:rPr>
          <w:rFonts w:eastAsiaTheme="minorEastAsia"/>
        </w:rPr>
        <w:t xml:space="preserve"> характеристики</w:t>
      </w:r>
      <w:r w:rsidRPr="001B242B">
        <w:rPr>
          <w:rFonts w:eastAsiaTheme="minorEastAsia"/>
        </w:rPr>
        <w:t xml:space="preserve"> цього розподілу (його називають вибірковим),</w:t>
      </w:r>
      <w:r>
        <w:rPr>
          <w:rFonts w:eastAsiaTheme="minorEastAsia"/>
        </w:rPr>
        <w:t xml:space="preserve"> </w:t>
      </w:r>
      <w:r w:rsidRPr="001B242B">
        <w:rPr>
          <w:rFonts w:eastAsiaTheme="minorEastAsia"/>
        </w:rPr>
        <w:t>зокрема про ма</w:t>
      </w:r>
      <w:r>
        <w:rPr>
          <w:rFonts w:eastAsiaTheme="minorEastAsia"/>
        </w:rPr>
        <w:t>тематичне сподівання і дисперсію</w:t>
      </w:r>
      <w:r w:rsidRPr="001B242B">
        <w:rPr>
          <w:rFonts w:eastAsiaTheme="minorEastAsia"/>
        </w:rPr>
        <w:t xml:space="preserve"> вибіркового</w:t>
      </w:r>
      <w:r>
        <w:rPr>
          <w:rFonts w:eastAsiaTheme="minorEastAsia"/>
        </w:rPr>
        <w:t xml:space="preserve"> </w:t>
      </w:r>
      <w:r w:rsidRPr="001B242B">
        <w:rPr>
          <w:rFonts w:eastAsiaTheme="minorEastAsia"/>
        </w:rPr>
        <w:t>розподілу.</w:t>
      </w:r>
    </w:p>
    <w:p w:rsidR="005641D7" w:rsidRDefault="00AC6B3C" w:rsidP="00C961FF">
      <w:pPr>
        <w:pStyle w:val="a0"/>
      </w:pPr>
      <w:bookmarkStart w:id="26" w:name="_Toc354826081"/>
      <w:r>
        <w:t>2.8</w:t>
      </w:r>
      <w:r w:rsidR="0030535D">
        <w:t xml:space="preserve">. </w:t>
      </w:r>
      <w:r w:rsidR="005641D7">
        <w:t>Оцінка генеральної середньої за вибірковою середньою</w:t>
      </w:r>
      <w:bookmarkEnd w:id="26"/>
    </w:p>
    <w:p w:rsidR="005641D7" w:rsidRDefault="005641D7" w:rsidP="005641D7">
      <w:pPr>
        <w:rPr>
          <w:rFonts w:eastAsiaTheme="minorEastAsia"/>
          <w:sz w:val="24"/>
          <w:szCs w:val="24"/>
        </w:rPr>
      </w:pPr>
      <w:r>
        <w:tab/>
        <w:t xml:space="preserve">Нехай з генеральної сукупності (в результаті незалежних спостережень над кількісною ознакою </w:t>
      </w:r>
      <m:oMath>
        <m:r>
          <w:rPr>
            <w:rFonts w:ascii="Cambria Math" w:hAnsi="Cambria Math"/>
          </w:rPr>
          <m:t>X</m:t>
        </m:r>
      </m:oMath>
      <w:r>
        <w:t>) вилучено повторну вибірку об’є</w:t>
      </w:r>
      <w:proofErr w:type="spellStart"/>
      <w:r>
        <w:t>му</w:t>
      </w:r>
      <w:proofErr w:type="spellEnd"/>
      <w:r>
        <w:t xml:space="preserve"> </w:t>
      </w:r>
      <w:r>
        <w:rPr>
          <w:i/>
          <w:lang w:val="en-US"/>
        </w:rPr>
        <w:t>n</w:t>
      </w:r>
      <w:r>
        <w:t xml:space="preserve"> зі значеннями ознаки </w:t>
      </w:r>
      <m:oMath>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lang w:val="en-US"/>
              </w:rPr>
              <m:t>k</m:t>
            </m:r>
          </m:sub>
        </m:sSub>
      </m:oMath>
      <w:r w:rsidR="00F37BF7">
        <w:t xml:space="preserve">. Нехай генеральна середня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г</m:t>
            </m:r>
          </m:sub>
        </m:sSub>
      </m:oMath>
      <w:r>
        <w:t xml:space="preserve"> невідома і </w:t>
      </w:r>
      <w:r w:rsidR="00F37BF7">
        <w:t xml:space="preserve">її </w:t>
      </w:r>
      <w:r>
        <w:t>п</w:t>
      </w:r>
      <w:r w:rsidR="00F37BF7">
        <w:t xml:space="preserve">отрібно оцінити за даними вибірки. У якості </w:t>
      </w:r>
      <w:r>
        <w:t>оцінки генеральної середньої приймають вибіркову середню</w:t>
      </w:r>
      <w:r w:rsidR="00F37BF7">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oMath>
      <w:r w:rsidR="00F37BF7">
        <w:rPr>
          <w:rFonts w:eastAsiaTheme="minorEastAsia"/>
          <w:sz w:val="24"/>
          <w:szCs w:val="24"/>
        </w:rPr>
        <w:t>.</w:t>
      </w:r>
    </w:p>
    <w:p w:rsidR="002D02F8" w:rsidRDefault="002D02F8" w:rsidP="002D02F8">
      <w:r>
        <w:tab/>
        <w:t xml:space="preserve">Переконаємося, що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r>
          <m:rPr>
            <m:sty m:val="p"/>
          </m:rPr>
          <w:rPr>
            <w:rFonts w:ascii="Cambria Math" w:eastAsiaTheme="minorEastAsia" w:hAnsi="Cambria Math"/>
          </w:rPr>
          <m:t xml:space="preserve"> </m:t>
        </m:r>
      </m:oMath>
      <w:r>
        <w:rPr>
          <w:rFonts w:eastAsiaTheme="minorEastAsia"/>
        </w:rPr>
        <w:t xml:space="preserve">– </w:t>
      </w:r>
      <w:r>
        <w:t xml:space="preserve">незміщена оцінка, тобто покажемо, що математичне сподівання цієї оцінки дорівнює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г</m:t>
            </m:r>
          </m:sub>
        </m:sSub>
      </m:oMath>
      <w:r>
        <w:t xml:space="preserve">. Будемо розглядати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r>
          <m:rPr>
            <m:sty m:val="p"/>
          </m:rPr>
          <w:rPr>
            <w:rFonts w:ascii="Cambria Math" w:eastAsiaTheme="minorEastAsia" w:hAnsi="Cambria Math"/>
          </w:rPr>
          <m:t xml:space="preserve"> </m:t>
        </m:r>
      </m:oMath>
      <w:r>
        <w:t xml:space="preserve">як випадкову величину і </w:t>
      </w:r>
      <m:oMath>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lang w:val="en-US"/>
              </w:rPr>
              <m:t>n</m:t>
            </m:r>
          </m:sub>
        </m:sSub>
      </m:oMath>
      <w:r>
        <w:t xml:space="preserve"> як незалежні, однаково розподілені випадкові величини </w:t>
      </w:r>
      <m:oMath>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lang w:val="en-US"/>
              </w:rPr>
              <m:t>n</m:t>
            </m:r>
          </m:sub>
        </m:sSub>
      </m:oMath>
      <w:r>
        <w:t>. Оскільки ці величини однаково р</w:t>
      </w:r>
      <w:proofErr w:type="spellStart"/>
      <w:r>
        <w:t>озподілені</w:t>
      </w:r>
      <w:proofErr w:type="spellEnd"/>
      <w:r>
        <w:t xml:space="preserve">, то вони мають однакові числові характеристики, зокрема однакове математичне сподівання, яке позначимо через </w:t>
      </w:r>
      <w:r w:rsidRPr="002D02F8">
        <w:rPr>
          <w:i/>
        </w:rPr>
        <w:t>а</w:t>
      </w:r>
      <w:r>
        <w:t>. Так як математичне сподівання середнього арифметичного однаково</w:t>
      </w:r>
    </w:p>
    <w:p w:rsidR="002D02F8" w:rsidRDefault="002D02F8" w:rsidP="002D02F8">
      <w:pPr>
        <w:rPr>
          <w:rFonts w:eastAsiaTheme="minorEastAsia"/>
        </w:rPr>
      </w:pPr>
      <w:r>
        <w:t xml:space="preserve">розподілених випадкових величин дорівнює математичному сподіванню кожної з величин, тоді </w:t>
      </w:r>
      <m:oMath>
        <m:r>
          <w:rPr>
            <w:rFonts w:ascii="Cambria Math" w:hAnsi="Cambria Math"/>
          </w:rPr>
          <m:t>M</m:t>
        </m:r>
        <m:d>
          <m:dPr>
            <m:ctrlPr>
              <w:rPr>
                <w:rFonts w:ascii="Cambria Math" w:hAnsi="Cambria Math"/>
                <w:i/>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e>
        </m:d>
        <m:r>
          <w:rPr>
            <w:rFonts w:ascii="Cambria Math" w:hAnsi="Cambria Math"/>
          </w:rPr>
          <m:t>=M</m:t>
        </m:r>
        <m:d>
          <m:dPr>
            <m:ctrlPr>
              <w:rPr>
                <w:rFonts w:ascii="Cambria Math" w:hAnsi="Cambria Math"/>
                <w:i/>
              </w:rPr>
            </m:ctrlPr>
          </m:dPr>
          <m:e>
            <m:f>
              <m:fPr>
                <m:type m:val="lin"/>
                <m:ctrlPr>
                  <w:rPr>
                    <w:rFonts w:ascii="Cambria Math" w:hAnsi="Cambria Math"/>
                    <w:i/>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rPr>
                  <m:t>)</m:t>
                </m:r>
              </m:num>
              <m:den>
                <m:r>
                  <w:rPr>
                    <w:rFonts w:ascii="Cambria Math" w:hAnsi="Cambria Math"/>
                    <w:lang w:val="en-US"/>
                  </w:rPr>
                  <m:t>n</m:t>
                </m:r>
              </m:den>
            </m:f>
          </m:e>
        </m:d>
        <m:r>
          <w:rPr>
            <w:rFonts w:ascii="Cambria Math" w:hAnsi="Cambria Math"/>
          </w:rPr>
          <m:t>=a</m:t>
        </m:r>
      </m:oMath>
      <w:r>
        <w:rPr>
          <w:rFonts w:eastAsiaTheme="minorEastAsia"/>
        </w:rPr>
        <w:t>.</w:t>
      </w:r>
    </w:p>
    <w:p w:rsidR="00073455" w:rsidRPr="00BB3A80" w:rsidRDefault="00073455" w:rsidP="00073455">
      <w:pPr>
        <w:rPr>
          <w:lang w:val="en-US"/>
        </w:rPr>
      </w:pPr>
      <w:r>
        <w:tab/>
        <w:t xml:space="preserve">Беручи до уваги, що кожна з величин </w:t>
      </w:r>
      <m:oMath>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lang w:val="en-US"/>
              </w:rPr>
              <m:t>n</m:t>
            </m:r>
          </m:sub>
        </m:sSub>
      </m:oMath>
      <w:r>
        <w:rPr>
          <w:rFonts w:eastAsiaTheme="minorEastAsia"/>
          <w:sz w:val="24"/>
          <w:szCs w:val="24"/>
        </w:rPr>
        <w:t xml:space="preserve"> </w:t>
      </w:r>
      <w:r>
        <w:t xml:space="preserve">має той </w:t>
      </w:r>
      <w:r w:rsidR="00C602F0">
        <w:t>самий</w:t>
      </w:r>
      <w:r>
        <w:t xml:space="preserve"> розподіл, що і генеральна сукупність (яку ми також розглядаємо як випадкову величину), </w:t>
      </w:r>
      <w:r w:rsidR="00C602F0">
        <w:t>робимо висновок, що і числові характе</w:t>
      </w:r>
      <w:r>
        <w:t xml:space="preserve">ристики </w:t>
      </w:r>
      <w:r>
        <w:lastRenderedPageBreak/>
        <w:t xml:space="preserve">цих величин і генеральної сукупності однакові. Зокрема, </w:t>
      </w:r>
      <w:r w:rsidR="00C602F0">
        <w:t>математичне сподівання</w:t>
      </w:r>
      <w:r>
        <w:t xml:space="preserve"> </w:t>
      </w:r>
      <w:r w:rsidR="00C602F0" w:rsidRPr="002D02F8">
        <w:rPr>
          <w:i/>
        </w:rPr>
        <w:t>а</w:t>
      </w:r>
      <w:r w:rsidR="00C602F0">
        <w:t xml:space="preserve"> кожної</w:t>
      </w:r>
      <w:r>
        <w:t xml:space="preserve"> з величин дорівнює математичному </w:t>
      </w:r>
      <w:r w:rsidR="00C602F0">
        <w:t xml:space="preserve">сподіванню </w:t>
      </w:r>
      <w:r>
        <w:t xml:space="preserve">ознаки </w:t>
      </w:r>
      <m:oMath>
        <m:r>
          <w:rPr>
            <w:rFonts w:ascii="Cambria Math" w:hAnsi="Cambria Math"/>
          </w:rPr>
          <m:t>X</m:t>
        </m:r>
      </m:oMath>
      <w:r w:rsidR="00C602F0">
        <w:t xml:space="preserve"> генеральної сукупності.</w:t>
      </w:r>
      <w:r w:rsidR="00BB3A80" w:rsidRPr="00BB3A80">
        <w:rPr>
          <w:lang w:val="ru-RU"/>
        </w:rPr>
        <w:t xml:space="preserve"> [</w:t>
      </w:r>
      <w:r w:rsidR="00BB3A80">
        <w:rPr>
          <w:lang w:val="en-US"/>
        </w:rPr>
        <w:t>4]</w:t>
      </w:r>
    </w:p>
    <w:p w:rsidR="007D43ED" w:rsidRDefault="00AC6B3C" w:rsidP="00C961FF">
      <w:pPr>
        <w:pStyle w:val="a0"/>
      </w:pPr>
      <w:bookmarkStart w:id="27" w:name="_Toc354826082"/>
      <w:r>
        <w:t>2.9</w:t>
      </w:r>
      <w:r w:rsidR="0030535D">
        <w:t xml:space="preserve">. </w:t>
      </w:r>
      <w:r w:rsidR="007D43ED">
        <w:t>Групова середня</w:t>
      </w:r>
      <w:bookmarkEnd w:id="27"/>
    </w:p>
    <w:p w:rsidR="007D43ED" w:rsidRDefault="007D43ED" w:rsidP="007D43ED">
      <w:r>
        <w:tab/>
        <w:t xml:space="preserve">Припустимо, що всі значення кількісної ознаки </w:t>
      </w:r>
      <m:oMath>
        <m:r>
          <w:rPr>
            <w:rFonts w:ascii="Cambria Math" w:hAnsi="Cambria Math"/>
          </w:rPr>
          <m:t>X</m:t>
        </m:r>
      </m:oMath>
      <w:r>
        <w:t xml:space="preserve"> сукупності, генерал</w:t>
      </w:r>
      <w:proofErr w:type="spellStart"/>
      <w:r>
        <w:t>ьної</w:t>
      </w:r>
      <w:proofErr w:type="spellEnd"/>
      <w:r>
        <w:t xml:space="preserve"> або вибіркової, розбиті на декілька груп. Розглядаючи кожну групу як самостійну сукупність, можна знайти її середню арифметичну. </w:t>
      </w:r>
    </w:p>
    <w:p w:rsidR="007D43ED" w:rsidRPr="00BB3A80" w:rsidRDefault="007D43ED" w:rsidP="007D43ED">
      <w:pPr>
        <w:rPr>
          <w:lang w:val="en-US"/>
        </w:rPr>
      </w:pPr>
      <w:r>
        <w:tab/>
        <w:t xml:space="preserve">Груповою середньої називають середнє арифметичне значень ознаки, що належать групі. Тепер доцільно ввести спеціальний термін для середньої всієї сукупності. Загальною середньої  </w:t>
      </w:r>
      <m:oMath>
        <m:r>
          <w:rPr>
            <w:rFonts w:ascii="Cambria Math" w:hAnsi="Cambria Math"/>
            <w:lang w:val="en-US"/>
          </w:rPr>
          <m:t>x</m:t>
        </m:r>
      </m:oMath>
      <w:r>
        <w:t xml:space="preserve"> називають середнє арифметичне значень ознаки, що </w:t>
      </w:r>
      <w:r w:rsidRPr="007D43ED">
        <w:t>належать</w:t>
      </w:r>
      <w:r>
        <w:t xml:space="preserve"> всій сукупності. Знаючи групові середні і об’єми груп, можна знайти загальну середню: загальна середня дорівнює середній арифметичній групових середніх, зваженої за об’ємами груп.</w:t>
      </w:r>
      <w:r w:rsidR="00BB3A80" w:rsidRPr="00BB3A80">
        <w:rPr>
          <w:lang w:val="ru-RU"/>
        </w:rPr>
        <w:t xml:space="preserve"> [</w:t>
      </w:r>
      <w:r w:rsidR="00BB3A80">
        <w:rPr>
          <w:lang w:val="en-US"/>
        </w:rPr>
        <w:t>4]</w:t>
      </w:r>
    </w:p>
    <w:p w:rsidR="00466279" w:rsidRDefault="00AC6B3C" w:rsidP="00C961FF">
      <w:pPr>
        <w:pStyle w:val="a0"/>
      </w:pPr>
      <w:bookmarkStart w:id="28" w:name="_Toc354826083"/>
      <w:r>
        <w:t>2.10</w:t>
      </w:r>
      <w:r w:rsidR="0030535D">
        <w:t xml:space="preserve">. </w:t>
      </w:r>
      <w:r w:rsidR="00466279">
        <w:t>Генеральна дисперсія</w:t>
      </w:r>
      <w:bookmarkEnd w:id="28"/>
    </w:p>
    <w:p w:rsidR="00466279" w:rsidRDefault="00AF0CC3" w:rsidP="00466279">
      <w:pPr>
        <w:rPr>
          <w:rFonts w:eastAsiaTheme="minorEastAsia"/>
        </w:rPr>
      </w:pPr>
      <w:r>
        <w:tab/>
      </w:r>
      <w:r w:rsidRPr="00AF0CC3">
        <w:t xml:space="preserve">Для того щоб охарактеризувати розсіяння значень кількісної ознаки </w:t>
      </w:r>
      <m:oMath>
        <m:r>
          <w:rPr>
            <w:rFonts w:ascii="Cambria Math" w:hAnsi="Cambria Math"/>
          </w:rPr>
          <m:t>X</m:t>
        </m:r>
      </m:oMath>
      <w:r w:rsidRPr="00AF0CC3">
        <w:t xml:space="preserve"> генеральної сукупності навколо свого середнього значення, вводять зведену характеристику </w:t>
      </w:r>
      <w:r>
        <w:t>–</w:t>
      </w:r>
      <w:r w:rsidRPr="00AF0CC3">
        <w:t xml:space="preserve"> генеральну дисперсію. Генеральною дисперсією </w:t>
      </w:r>
      <m:oMath>
        <m:sSub>
          <m:sSubPr>
            <m:ctrlPr>
              <w:rPr>
                <w:rFonts w:ascii="Cambria Math" w:hAnsi="Cambria Math"/>
                <w:i/>
              </w:rPr>
            </m:ctrlPr>
          </m:sSubPr>
          <m:e>
            <m:r>
              <w:rPr>
                <w:rFonts w:ascii="Cambria Math" w:hAnsi="Cambria Math"/>
                <w:lang w:val="en-US"/>
              </w:rPr>
              <m:t>D</m:t>
            </m:r>
          </m:e>
          <m:sub>
            <m:r>
              <w:rPr>
                <w:rFonts w:ascii="Cambria Math" w:hAnsi="Cambria Math"/>
              </w:rPr>
              <m:t>г</m:t>
            </m:r>
          </m:sub>
        </m:sSub>
      </m:oMath>
      <w:r>
        <w:rPr>
          <w:rFonts w:eastAsiaTheme="minorEastAsia"/>
        </w:rPr>
        <w:t xml:space="preserve"> </w:t>
      </w:r>
      <w:r w:rsidRPr="00AF0CC3">
        <w:t xml:space="preserve">називають середнє арифметичне квадратів відхилень значень ознаки генеральної сукупності від їх середнього значення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г</m:t>
            </m:r>
          </m:sub>
        </m:sSub>
      </m:oMath>
      <w:r w:rsidRPr="00AF0CC3">
        <w:t>.</w:t>
      </w:r>
      <w:r w:rsidR="0079186B">
        <w:t xml:space="preserve"> </w:t>
      </w:r>
      <w:r w:rsidR="0079186B" w:rsidRPr="0079186B">
        <w:t xml:space="preserve">Якщо всі значення </w:t>
      </w:r>
      <m:oMath>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lang w:val="en-US"/>
              </w:rPr>
              <m:t>n</m:t>
            </m:r>
          </m:sub>
        </m:sSub>
      </m:oMath>
      <w:r w:rsidR="0079186B">
        <w:rPr>
          <w:rFonts w:eastAsiaTheme="minorEastAsia"/>
          <w:sz w:val="24"/>
          <w:szCs w:val="24"/>
        </w:rPr>
        <w:t xml:space="preserve"> </w:t>
      </w:r>
      <w:r w:rsidR="0079186B" w:rsidRPr="0079186B">
        <w:t>озна</w:t>
      </w:r>
      <w:r w:rsidR="0079186B">
        <w:t>ки генеральної сукупності об’єму</w:t>
      </w:r>
      <w:r w:rsidR="0079186B" w:rsidRPr="0079186B">
        <w:t xml:space="preserve"> </w:t>
      </w:r>
      <m:oMath>
        <m:r>
          <w:rPr>
            <w:rFonts w:ascii="Cambria Math" w:hAnsi="Cambria Math"/>
          </w:rPr>
          <m:t>N</m:t>
        </m:r>
      </m:oMath>
      <w:r w:rsidR="0079186B" w:rsidRPr="0079186B">
        <w:t xml:space="preserve"> різні, то</w:t>
      </w:r>
      <w:r w:rsidR="0079186B">
        <w:t xml:space="preserve"> </w:t>
      </w:r>
      <m:oMath>
        <m:sSub>
          <m:sSubPr>
            <m:ctrlPr>
              <w:rPr>
                <w:rFonts w:ascii="Cambria Math" w:hAnsi="Cambria Math"/>
                <w:i/>
              </w:rPr>
            </m:ctrlPr>
          </m:sSubPr>
          <m:e>
            <m:r>
              <w:rPr>
                <w:rFonts w:ascii="Cambria Math" w:hAnsi="Cambria Math"/>
                <w:lang w:val="en-US"/>
              </w:rPr>
              <m:t>D</m:t>
            </m:r>
          </m:e>
          <m:sub>
            <m:r>
              <w:rPr>
                <w:rFonts w:ascii="Cambria Math" w:hAnsi="Cambria Math"/>
              </w:rPr>
              <m:t>г</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i</m:t>
            </m:r>
            <m:r>
              <w:rPr>
                <w:rFonts w:ascii="Cambria Math" w:hAnsi="Cambria Math"/>
                <w:lang w:val="ru-RU"/>
              </w:rPr>
              <m:t>=1</m:t>
            </m:r>
          </m:sub>
          <m:sup>
            <m:r>
              <w:rPr>
                <w:rFonts w:ascii="Cambria Math" w:hAnsi="Cambria Math"/>
              </w:rPr>
              <m:t>N</m:t>
            </m:r>
          </m:sup>
          <m:e>
            <m:sSup>
              <m:sSupPr>
                <m:ctrlPr>
                  <w:rPr>
                    <w:rFonts w:ascii="Cambria Math" w:hAnsi="Cambria Math"/>
                    <w:i/>
                  </w:rPr>
                </m:ctrlPr>
              </m:sSupPr>
              <m:e>
                <m:sSub>
                  <m:sSubPr>
                    <m:ctrlPr>
                      <w:rPr>
                        <w:rFonts w:ascii="Cambria Math" w:hAnsi="Cambria Math" w:cs="Times New Roman"/>
                        <w:i/>
                        <w:sz w:val="24"/>
                        <w:szCs w:val="24"/>
                      </w:rPr>
                    </m:ctrlPr>
                  </m:sSubPr>
                  <m:e>
                    <m:r>
                      <w:rPr>
                        <w:rFonts w:ascii="Cambria Math" w:hAnsi="Cambria Math"/>
                        <w:lang w:val="ru-RU"/>
                      </w:rPr>
                      <m:t>(</m:t>
                    </m:r>
                    <m:r>
                      <w:rPr>
                        <w:rFonts w:ascii="Cambria Math" w:hAnsi="Cambria Math"/>
                        <w:lang w:val="en-US"/>
                      </w:rPr>
                      <m:t>x</m:t>
                    </m:r>
                  </m:e>
                  <m:sub>
                    <m:r>
                      <w:rPr>
                        <w:rFonts w:ascii="Cambria Math" w:hAnsi="Cambria Math"/>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г</m:t>
                    </m:r>
                  </m:sub>
                </m:sSub>
                <m:r>
                  <m:rPr>
                    <m:sty m:val="p"/>
                  </m:rPr>
                  <w:rPr>
                    <w:rFonts w:ascii="Cambria Math" w:hAnsi="Cambria Math"/>
                  </w:rPr>
                  <m:t xml:space="preserve">) </m:t>
                </m:r>
              </m:e>
              <m:sup>
                <m:r>
                  <w:rPr>
                    <w:rFonts w:ascii="Cambria Math" w:hAnsi="Cambria Math"/>
                  </w:rPr>
                  <m:t>2</m:t>
                </m:r>
              </m:sup>
            </m:sSup>
            <m:r>
              <w:rPr>
                <w:rFonts w:ascii="Cambria Math" w:hAnsi="Cambria Math"/>
              </w:rPr>
              <m:t>)/N</m:t>
            </m:r>
          </m:e>
        </m:nary>
      </m:oMath>
      <w:r w:rsidR="007038DF">
        <w:rPr>
          <w:rFonts w:eastAsiaTheme="minorEastAsia"/>
        </w:rPr>
        <w:t>.</w:t>
      </w:r>
      <w:r w:rsidR="003D1158">
        <w:rPr>
          <w:rFonts w:eastAsiaTheme="minorEastAsia"/>
        </w:rPr>
        <w:t xml:space="preserve"> </w:t>
      </w:r>
      <w:r w:rsidR="003D1158">
        <w:t xml:space="preserve">Якщо ж значення ознаки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x</m:t>
            </m:r>
          </m:e>
          <m:sub>
            <m:r>
              <w:rPr>
                <w:rFonts w:ascii="Cambria Math" w:hAnsi="Cambria Math"/>
                <w:lang w:val="en-US"/>
              </w:rPr>
              <m:t>k</m:t>
            </m:r>
          </m:sub>
        </m:sSub>
      </m:oMath>
      <w:r w:rsidR="003D1158" w:rsidRPr="001B599F">
        <w:t xml:space="preserve"> </w:t>
      </w:r>
      <w:r w:rsidR="003D1158">
        <w:t xml:space="preserve">мають відповідно частоти </w:t>
      </w:r>
      <m:oMath>
        <m:sSub>
          <m:sSubPr>
            <m:ctrlPr>
              <w:rPr>
                <w:rFonts w:ascii="Cambria Math" w:hAnsi="Cambria Math"/>
                <w:i/>
              </w:rPr>
            </m:ctrlPr>
          </m:sSubPr>
          <m:e>
            <m:r>
              <w:rPr>
                <w:rFonts w:ascii="Cambria Math" w:hAnsi="Cambria Math"/>
                <w:lang w:val="en-US"/>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N</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N</m:t>
            </m:r>
          </m:e>
          <m:sub>
            <m:r>
              <w:rPr>
                <w:rFonts w:ascii="Cambria Math" w:hAnsi="Cambria Math"/>
                <w:lang w:val="en-US"/>
              </w:rPr>
              <m:t>k</m:t>
            </m:r>
          </m:sub>
        </m:sSub>
      </m:oMath>
      <w:r w:rsidR="003D1158">
        <w:t xml:space="preserve">, причому </w:t>
      </w:r>
      <m:oMath>
        <m:sSub>
          <m:sSubPr>
            <m:ctrlPr>
              <w:rPr>
                <w:rFonts w:ascii="Cambria Math" w:hAnsi="Cambria Math"/>
                <w:i/>
              </w:rPr>
            </m:ctrlPr>
          </m:sSubPr>
          <m:e>
            <m:r>
              <w:rPr>
                <w:rFonts w:ascii="Cambria Math" w:hAnsi="Cambria Math"/>
                <w:lang w:val="en-US"/>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N</m:t>
            </m:r>
          </m:e>
          <m:sub>
            <m:r>
              <w:rPr>
                <w:rFonts w:ascii="Cambria Math" w:hAnsi="Cambria Math"/>
              </w:rPr>
              <m:t>2</m:t>
            </m:r>
          </m:sub>
        </m:sSub>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N</m:t>
            </m:r>
          </m:e>
          <m:sub>
            <m:r>
              <w:rPr>
                <w:rFonts w:ascii="Cambria Math" w:hAnsi="Cambria Math"/>
                <w:lang w:val="en-US"/>
              </w:rPr>
              <m:t>k</m:t>
            </m:r>
          </m:sub>
        </m:sSub>
        <m:r>
          <w:rPr>
            <w:rFonts w:ascii="Cambria Math" w:eastAsiaTheme="minorEastAsia" w:hAnsi="Cambria Math"/>
          </w:rPr>
          <m:t>=N</m:t>
        </m:r>
      </m:oMath>
      <w:r w:rsidR="003D1158">
        <w:t xml:space="preserve">, то </w:t>
      </w:r>
      <m:oMath>
        <m:sSub>
          <m:sSubPr>
            <m:ctrlPr>
              <w:rPr>
                <w:rFonts w:ascii="Cambria Math" w:hAnsi="Cambria Math"/>
                <w:i/>
              </w:rPr>
            </m:ctrlPr>
          </m:sSubPr>
          <m:e>
            <m:r>
              <w:rPr>
                <w:rFonts w:ascii="Cambria Math" w:hAnsi="Cambria Math"/>
                <w:lang w:val="en-US"/>
              </w:rPr>
              <m:t>D</m:t>
            </m:r>
          </m:e>
          <m:sub>
            <m:r>
              <w:rPr>
                <w:rFonts w:ascii="Cambria Math" w:hAnsi="Cambria Math"/>
              </w:rPr>
              <m:t>г</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i</m:t>
            </m:r>
            <m:r>
              <w:rPr>
                <w:rFonts w:ascii="Cambria Math" w:hAnsi="Cambria Math"/>
                <w:lang w:val="ru-RU"/>
              </w:rPr>
              <m:t>=1</m:t>
            </m:r>
          </m:sub>
          <m:sup>
            <m:r>
              <w:rPr>
                <w:rFonts w:ascii="Cambria Math" w:hAnsi="Cambria Math"/>
              </w:rPr>
              <m:t>N</m:t>
            </m:r>
          </m:sup>
          <m:e>
            <m:sSup>
              <m:sSupPr>
                <m:ctrlPr>
                  <w:rPr>
                    <w:rFonts w:ascii="Cambria Math" w:hAnsi="Cambria Math"/>
                    <w:i/>
                  </w:rPr>
                </m:ctrlPr>
              </m:sSupPr>
              <m:e>
                <m:sSub>
                  <m:sSubPr>
                    <m:ctrlPr>
                      <w:rPr>
                        <w:rFonts w:ascii="Cambria Math" w:hAnsi="Cambria Math" w:cs="Times New Roman"/>
                        <w:i/>
                        <w:sz w:val="24"/>
                        <w:szCs w:val="24"/>
                      </w:rPr>
                    </m:ctrlPr>
                  </m:sSubPr>
                  <m:e>
                    <m:sSub>
                      <m:sSubPr>
                        <m:ctrlPr>
                          <w:rPr>
                            <w:rFonts w:ascii="Cambria Math" w:hAnsi="Cambria Math"/>
                            <w:i/>
                            <w:lang w:val="ru-RU"/>
                          </w:rPr>
                        </m:ctrlPr>
                      </m:sSubPr>
                      <m:e>
                        <m:r>
                          <w:rPr>
                            <w:rFonts w:ascii="Cambria Math" w:hAnsi="Cambria Math"/>
                          </w:rPr>
                          <m:t>N</m:t>
                        </m:r>
                      </m:e>
                      <m:sub>
                        <m:r>
                          <w:rPr>
                            <w:rFonts w:ascii="Cambria Math" w:hAnsi="Cambria Math"/>
                            <w:lang w:val="ru-RU"/>
                          </w:rPr>
                          <m:t>i</m:t>
                        </m:r>
                      </m:sub>
                    </m:sSub>
                    <m:r>
                      <w:rPr>
                        <w:rFonts w:ascii="Cambria Math" w:hAnsi="Cambria Math"/>
                        <w:lang w:val="ru-RU"/>
                      </w:rPr>
                      <m:t>(</m:t>
                    </m:r>
                    <m:r>
                      <w:rPr>
                        <w:rFonts w:ascii="Cambria Math" w:hAnsi="Cambria Math"/>
                        <w:lang w:val="en-US"/>
                      </w:rPr>
                      <m:t>x</m:t>
                    </m:r>
                  </m:e>
                  <m:sub>
                    <m:r>
                      <w:rPr>
                        <w:rFonts w:ascii="Cambria Math" w:hAnsi="Cambria Math"/>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г</m:t>
                    </m:r>
                  </m:sub>
                </m:sSub>
                <m:r>
                  <m:rPr>
                    <m:sty m:val="p"/>
                  </m:rPr>
                  <w:rPr>
                    <w:rFonts w:ascii="Cambria Math" w:hAnsi="Cambria Math"/>
                  </w:rPr>
                  <m:t xml:space="preserve">) </m:t>
                </m:r>
              </m:e>
              <m:sup>
                <m:r>
                  <w:rPr>
                    <w:rFonts w:ascii="Cambria Math" w:hAnsi="Cambria Math"/>
                  </w:rPr>
                  <m:t>2</m:t>
                </m:r>
              </m:sup>
            </m:sSup>
            <m:r>
              <w:rPr>
                <w:rFonts w:ascii="Cambria Math" w:hAnsi="Cambria Math"/>
              </w:rPr>
              <m:t>)/N</m:t>
            </m:r>
          </m:e>
        </m:nary>
      </m:oMath>
      <w:r w:rsidR="003D1158">
        <w:rPr>
          <w:rFonts w:eastAsiaTheme="minorEastAsia"/>
        </w:rPr>
        <w:t xml:space="preserve">, </w:t>
      </w:r>
      <w:r w:rsidR="003D1158" w:rsidRPr="003D1158">
        <w:rPr>
          <w:rFonts w:eastAsiaTheme="minorEastAsia"/>
        </w:rPr>
        <w:t>тобто генеральна дисперсія</w:t>
      </w:r>
      <w:r w:rsidR="003D1158">
        <w:rPr>
          <w:rFonts w:eastAsiaTheme="minorEastAsia"/>
        </w:rPr>
        <w:t xml:space="preserve"> –</w:t>
      </w:r>
      <w:r w:rsidR="003D1158" w:rsidRPr="003D1158">
        <w:rPr>
          <w:rFonts w:eastAsiaTheme="minorEastAsia"/>
        </w:rPr>
        <w:t xml:space="preserve"> є </w:t>
      </w:r>
      <w:r w:rsidR="003D1158" w:rsidRPr="003D1158">
        <w:rPr>
          <w:rFonts w:eastAsiaTheme="minorEastAsia"/>
        </w:rPr>
        <w:lastRenderedPageBreak/>
        <w:t>середня зважена квадратів відхилень з вагами, рівними відповідним частотам.</w:t>
      </w:r>
    </w:p>
    <w:p w:rsidR="00D00605" w:rsidRDefault="00D00605" w:rsidP="00D00605">
      <w:r>
        <w:tab/>
        <w:t>Крім дисперсії для характеристики розсіювання значень ознаки генеральної сукупності навколо свого середнього значення користуються зведеної характеристикою – середнім квадратичним відхиленням.</w:t>
      </w:r>
    </w:p>
    <w:p w:rsidR="00D00605" w:rsidRDefault="00D00605" w:rsidP="00D00605">
      <w:pPr>
        <w:rPr>
          <w:rFonts w:eastAsiaTheme="minorEastAsia"/>
        </w:rPr>
      </w:pPr>
      <w:r>
        <w:tab/>
        <w:t xml:space="preserve">Генеральним середнім квадратичним відхиленням (стандартом) називають квадратний корінь з генеральної дисперсії: </w:t>
      </w:r>
      <m:oMath>
        <m:sSub>
          <m:sSubPr>
            <m:ctrlPr>
              <w:rPr>
                <w:rFonts w:ascii="Cambria Math" w:hAnsi="Cambria Math" w:cs="Times New Roman"/>
              </w:rPr>
            </m:ctrlPr>
          </m:sSubPr>
          <m:e>
            <m:r>
              <m:rPr>
                <m:sty m:val="p"/>
              </m:rPr>
              <w:rPr>
                <w:rFonts w:ascii="Cambria Math" w:hAnsi="Cambria Math" w:cs="Times New Roman"/>
              </w:rPr>
              <m:t>σ</m:t>
            </m:r>
          </m:e>
          <m:sub>
            <m:r>
              <w:rPr>
                <w:rFonts w:ascii="Cambria Math" w:hAnsi="Cambria Math" w:cs="Times New Roman"/>
              </w:rPr>
              <m:t>г</m:t>
            </m:r>
          </m:sub>
        </m:sSub>
        <m:r>
          <w:rPr>
            <w:rFonts w:ascii="Cambria Math" w:hAnsi="Cambria Math" w:cs="Times New Roman"/>
          </w:rPr>
          <m:t>=</m:t>
        </m:r>
        <m:rad>
          <m:radPr>
            <m:degHide m:val="1"/>
            <m:ctrlPr>
              <w:rPr>
                <w:rFonts w:ascii="Cambria Math" w:hAnsi="Cambria Math" w:cs="Times New Roman"/>
                <w:i/>
              </w:rPr>
            </m:ctrlPr>
          </m:radPr>
          <m:deg/>
          <m:e>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г</m:t>
                </m:r>
              </m:sub>
            </m:sSub>
          </m:e>
        </m:rad>
      </m:oMath>
      <w:r>
        <w:rPr>
          <w:rFonts w:eastAsiaTheme="minorEastAsia"/>
        </w:rPr>
        <w:t>.</w:t>
      </w:r>
    </w:p>
    <w:p w:rsidR="004F5529" w:rsidRDefault="00AC6B3C" w:rsidP="00C961FF">
      <w:pPr>
        <w:pStyle w:val="a0"/>
      </w:pPr>
      <w:bookmarkStart w:id="29" w:name="_Toc354826084"/>
      <w:r>
        <w:t>2.11</w:t>
      </w:r>
      <w:r w:rsidR="00C015F7">
        <w:t xml:space="preserve">. </w:t>
      </w:r>
      <w:r w:rsidR="004F5529">
        <w:t>Вибіркова дисперсія</w:t>
      </w:r>
      <w:bookmarkEnd w:id="29"/>
    </w:p>
    <w:p w:rsidR="004F5529" w:rsidRDefault="004F5529" w:rsidP="004F5529">
      <w:r>
        <w:tab/>
      </w:r>
      <w:r w:rsidRPr="004F5529">
        <w:t xml:space="preserve">Для того щоб охарактеризувати розсіяння спостережуваних значень кількісної ознаки вибірки навколо свого середнього значення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oMath>
      <w:r w:rsidRPr="004F5529">
        <w:t>, вводять зведену характеристику</w:t>
      </w:r>
      <w:r>
        <w:t xml:space="preserve"> – вибіркову дисперсію. </w:t>
      </w:r>
    </w:p>
    <w:p w:rsidR="004F5529" w:rsidRDefault="004F5529" w:rsidP="004F5529">
      <w:r>
        <w:tab/>
        <w:t xml:space="preserve">Вибірковою </w:t>
      </w:r>
      <w:r w:rsidRPr="004F5529">
        <w:t xml:space="preserve">дисперсією </w:t>
      </w:r>
      <m:oMath>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в</m:t>
            </m:r>
          </m:sub>
        </m:sSub>
      </m:oMath>
      <w:r w:rsidRPr="004F5529">
        <w:t xml:space="preserve"> називають середнє арифметичне квадратів відхилення спостережуваних значень ознаки від їх середнього значення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oMath>
      <w:r w:rsidRPr="004F5529">
        <w:t xml:space="preserve">. </w:t>
      </w:r>
    </w:p>
    <w:p w:rsidR="004F5529" w:rsidRPr="00AB546B" w:rsidRDefault="004F5529" w:rsidP="004F5529">
      <w:pPr>
        <w:rPr>
          <w:rFonts w:eastAsiaTheme="minorEastAsia"/>
        </w:rPr>
      </w:pPr>
      <w:r>
        <w:tab/>
      </w:r>
      <w:r w:rsidRPr="004F5529">
        <w:t xml:space="preserve">Якщо всі значення </w:t>
      </w:r>
      <m:oMath>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lang w:val="en-US"/>
              </w:rPr>
              <m:t>n</m:t>
            </m:r>
          </m:sub>
        </m:sSub>
      </m:oMath>
      <w:r>
        <w:rPr>
          <w:rFonts w:eastAsiaTheme="minorEastAsia"/>
          <w:sz w:val="24"/>
          <w:szCs w:val="24"/>
        </w:rPr>
        <w:t xml:space="preserve"> </w:t>
      </w:r>
      <w:r>
        <w:t xml:space="preserve">ознаки вибірки об'єму </w:t>
      </w:r>
      <w:r w:rsidRPr="004F5529">
        <w:rPr>
          <w:i/>
          <w:lang w:val="en-US"/>
        </w:rPr>
        <w:t>n</w:t>
      </w:r>
      <w:r w:rsidRPr="004F5529">
        <w:t xml:space="preserve"> різні, то</w:t>
      </w:r>
      <w:r>
        <w:t xml:space="preserve">ді </w:t>
      </w:r>
      <w:r w:rsidRPr="004F5529">
        <w:t xml:space="preserve"> </w:t>
      </w:r>
      <m:oMath>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в</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i</m:t>
            </m:r>
            <m:r>
              <w:rPr>
                <w:rFonts w:ascii="Cambria Math" w:hAnsi="Cambria Math"/>
              </w:rPr>
              <m:t>=1</m:t>
            </m:r>
          </m:sub>
          <m:sup>
            <m:r>
              <w:rPr>
                <w:rFonts w:ascii="Cambria Math" w:hAnsi="Cambria Math"/>
              </w:rPr>
              <m:t>N</m:t>
            </m:r>
          </m:sup>
          <m:e>
            <m:sSup>
              <m:sSupPr>
                <m:ctrlPr>
                  <w:rPr>
                    <w:rFonts w:ascii="Cambria Math" w:hAnsi="Cambria Math"/>
                    <w:i/>
                  </w:rPr>
                </m:ctrlPr>
              </m:sSupPr>
              <m:e>
                <m:sSub>
                  <m:sSubPr>
                    <m:ctrlPr>
                      <w:rPr>
                        <w:rFonts w:ascii="Cambria Math" w:hAnsi="Cambria Math" w:cs="Times New Roman"/>
                        <w:i/>
                        <w:sz w:val="24"/>
                        <w:szCs w:val="24"/>
                      </w:rPr>
                    </m:ctrlPr>
                  </m:sSubPr>
                  <m:e>
                    <m:r>
                      <w:rPr>
                        <w:rFonts w:ascii="Cambria Math" w:hAnsi="Cambria Math"/>
                      </w:rPr>
                      <m:t>(</m:t>
                    </m:r>
                    <m:r>
                      <w:rPr>
                        <w:rFonts w:ascii="Cambria Math" w:hAnsi="Cambria Math"/>
                        <w:lang w:val="en-US"/>
                      </w:rPr>
                      <m:t>x</m:t>
                    </m:r>
                  </m:e>
                  <m:sub>
                    <m:r>
                      <w:rPr>
                        <w:rFonts w:ascii="Cambria Math" w:hAnsi="Cambria Math"/>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r>
                  <m:rPr>
                    <m:sty m:val="p"/>
                  </m:rPr>
                  <w:rPr>
                    <w:rFonts w:ascii="Cambria Math" w:hAnsi="Cambria Math"/>
                  </w:rPr>
                  <m:t xml:space="preserve">) </m:t>
                </m:r>
              </m:e>
              <m:sup>
                <m:r>
                  <w:rPr>
                    <w:rFonts w:ascii="Cambria Math" w:hAnsi="Cambria Math"/>
                  </w:rPr>
                  <m:t>2</m:t>
                </m:r>
              </m:sup>
            </m:sSup>
            <m:r>
              <w:rPr>
                <w:rFonts w:ascii="Cambria Math" w:hAnsi="Cambria Math"/>
              </w:rPr>
              <m:t>)/n</m:t>
            </m:r>
          </m:e>
        </m:nary>
      </m:oMath>
      <w:r>
        <w:rPr>
          <w:rFonts w:eastAsiaTheme="minorEastAsia"/>
        </w:rPr>
        <w:t xml:space="preserve">. </w:t>
      </w:r>
    </w:p>
    <w:p w:rsidR="004F5529" w:rsidRDefault="004F5529" w:rsidP="004F5529">
      <w:r w:rsidRPr="00AB546B">
        <w:rPr>
          <w:rFonts w:eastAsiaTheme="minorEastAsia"/>
        </w:rPr>
        <w:tab/>
      </w:r>
      <w:r w:rsidRPr="003E5B96">
        <w:rPr>
          <w:rFonts w:eastAsiaTheme="minorEastAsia"/>
        </w:rPr>
        <w:t xml:space="preserve">Якщо ж значення ознаки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x</m:t>
            </m:r>
          </m:e>
          <m:sub>
            <m:r>
              <w:rPr>
                <w:rFonts w:ascii="Cambria Math" w:hAnsi="Cambria Math"/>
                <w:lang w:val="en-US"/>
              </w:rPr>
              <m:t>k</m:t>
            </m:r>
          </m:sub>
        </m:sSub>
      </m:oMath>
      <w:r w:rsidRPr="003E5B96">
        <w:rPr>
          <w:rFonts w:eastAsiaTheme="minorEastAsia"/>
        </w:rPr>
        <w:t xml:space="preserve"> мають відповідно частоти </w:t>
      </w: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rPr>
              <m:t>n</m:t>
            </m:r>
          </m:e>
          <m:sub>
            <m:r>
              <w:rPr>
                <w:rFonts w:ascii="Cambria Math" w:hAnsi="Cambria Math"/>
                <w:lang w:val="en-US"/>
              </w:rPr>
              <m:t>k</m:t>
            </m:r>
          </m:sub>
        </m:sSub>
      </m:oMath>
      <w:r w:rsidRPr="003E5B96">
        <w:rPr>
          <w:rFonts w:eastAsiaTheme="minorEastAsia"/>
        </w:rPr>
        <w:t xml:space="preserve">, причому </w:t>
      </w:r>
      <m:oMath>
        <m:sSub>
          <m:sSubPr>
            <m:ctrlPr>
              <w:rPr>
                <w:rFonts w:ascii="Cambria Math" w:hAnsi="Cambria Math"/>
                <w:i/>
              </w:rPr>
            </m:ctrlPr>
          </m:sSubPr>
          <m:e>
            <m:r>
              <w:rPr>
                <w:rFonts w:ascii="Cambria Math" w:hAnsi="Cambria Math"/>
                <w:lang w:val="en-US"/>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n</m:t>
            </m:r>
          </m:e>
          <m:sub>
            <m:r>
              <w:rPr>
                <w:rFonts w:ascii="Cambria Math" w:hAnsi="Cambria Math"/>
              </w:rPr>
              <m:t>2</m:t>
            </m:r>
          </m:sub>
        </m:sSub>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n</m:t>
            </m:r>
          </m:e>
          <m:sub>
            <m:r>
              <w:rPr>
                <w:rFonts w:ascii="Cambria Math" w:hAnsi="Cambria Math"/>
                <w:lang w:val="en-US"/>
              </w:rPr>
              <m:t>k</m:t>
            </m:r>
          </m:sub>
        </m:sSub>
        <m:r>
          <w:rPr>
            <w:rFonts w:ascii="Cambria Math" w:eastAsiaTheme="minorEastAsia" w:hAnsi="Cambria Math"/>
          </w:rPr>
          <m:t>=n</m:t>
        </m:r>
      </m:oMath>
      <w:r w:rsidRPr="003E5B96">
        <w:rPr>
          <w:rFonts w:eastAsiaTheme="minorEastAsia"/>
        </w:rPr>
        <w:t>, то</w:t>
      </w:r>
      <w:proofErr w:type="spellStart"/>
      <w:r>
        <w:rPr>
          <w:rFonts w:eastAsiaTheme="minorEastAsia"/>
        </w:rPr>
        <w:t>ді</w:t>
      </w:r>
      <w:proofErr w:type="spellEnd"/>
      <w:r w:rsidRPr="00AB546B">
        <w:rPr>
          <w:rFonts w:eastAsiaTheme="minorEastAsia"/>
        </w:rPr>
        <w:t xml:space="preserve"> </w:t>
      </w:r>
      <m:oMath>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в</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i</m:t>
            </m:r>
            <m:r>
              <w:rPr>
                <w:rFonts w:ascii="Cambria Math" w:hAnsi="Cambria Math"/>
              </w:rPr>
              <m:t>=1</m:t>
            </m:r>
          </m:sub>
          <m:sup>
            <m:r>
              <w:rPr>
                <w:rFonts w:ascii="Cambria Math" w:hAnsi="Cambria Math"/>
              </w:rPr>
              <m:t>N</m:t>
            </m:r>
          </m:sup>
          <m:e>
            <m:sSup>
              <m:sSupPr>
                <m:ctrlPr>
                  <w:rPr>
                    <w:rFonts w:ascii="Cambria Math" w:hAnsi="Cambria Math"/>
                    <w:i/>
                  </w:rPr>
                </m:ctrlPr>
              </m:sSupPr>
              <m:e>
                <m:sSub>
                  <m:sSubPr>
                    <m:ctrlPr>
                      <w:rPr>
                        <w:rFonts w:ascii="Cambria Math" w:hAnsi="Cambria Math" w:cs="Times New Roman"/>
                        <w:i/>
                        <w:sz w:val="24"/>
                        <w:szCs w:val="24"/>
                      </w:rPr>
                    </m:ctrlPr>
                  </m:sSubPr>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r>
                      <w:rPr>
                        <w:rFonts w:ascii="Cambria Math" w:hAnsi="Cambria Math"/>
                        <w:lang w:val="en-US"/>
                      </w:rPr>
                      <m:t>x</m:t>
                    </m:r>
                  </m:e>
                  <m:sub>
                    <m:r>
                      <w:rPr>
                        <w:rFonts w:ascii="Cambria Math" w:hAnsi="Cambria Math"/>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r>
                  <m:rPr>
                    <m:sty m:val="p"/>
                  </m:rPr>
                  <w:rPr>
                    <w:rFonts w:ascii="Cambria Math" w:hAnsi="Cambria Math"/>
                  </w:rPr>
                  <m:t xml:space="preserve">) </m:t>
                </m:r>
              </m:e>
              <m:sup>
                <m:r>
                  <w:rPr>
                    <w:rFonts w:ascii="Cambria Math" w:hAnsi="Cambria Math"/>
                  </w:rPr>
                  <m:t>2</m:t>
                </m:r>
              </m:sup>
            </m:sSup>
            <m:r>
              <w:rPr>
                <w:rFonts w:ascii="Cambria Math" w:hAnsi="Cambria Math"/>
              </w:rPr>
              <m:t>)/n</m:t>
            </m:r>
          </m:e>
        </m:nary>
      </m:oMath>
      <w:r w:rsidRPr="004F5529">
        <w:t xml:space="preserve">, тобто вибіркова дисперсія </w:t>
      </w:r>
      <w:r w:rsidRPr="00AB546B">
        <w:t xml:space="preserve">– </w:t>
      </w:r>
      <w:r w:rsidRPr="004F5529">
        <w:t>є середня зважена квадрат</w:t>
      </w:r>
      <w:r>
        <w:t>ів відхилень з вагами, рівними в</w:t>
      </w:r>
      <w:r w:rsidRPr="004F5529">
        <w:t>ідповідн</w:t>
      </w:r>
      <w:r>
        <w:t>им</w:t>
      </w:r>
      <w:r w:rsidRPr="004F5529">
        <w:t xml:space="preserve"> частотам.</w:t>
      </w:r>
    </w:p>
    <w:p w:rsidR="00942EA5" w:rsidRDefault="00942EA5" w:rsidP="004F5529">
      <w:pPr>
        <w:rPr>
          <w:rFonts w:eastAsiaTheme="minorEastAsia"/>
        </w:rPr>
      </w:pPr>
      <w:r>
        <w:tab/>
      </w:r>
      <w:r w:rsidRPr="00942EA5">
        <w:t>Крім дисперсії для характеристики розсіювання значень ознаки вибіркової сукупності навколо свого середнього значення користуються зведеної характеристикою</w:t>
      </w:r>
      <w:r>
        <w:t xml:space="preserve"> – </w:t>
      </w:r>
      <w:r w:rsidRPr="00942EA5">
        <w:t>середнім квадратичним відхиленням. Вибірковим середнім квадратичним відхиленням (стандартом) називають квадратний корінь з вибіркової дисперсії:</w:t>
      </w:r>
      <w:r>
        <w:t xml:space="preserve"> </w:t>
      </w:r>
      <m:oMath>
        <m:sSub>
          <m:sSubPr>
            <m:ctrlPr>
              <w:rPr>
                <w:rFonts w:ascii="Cambria Math" w:hAnsi="Cambria Math" w:cs="Times New Roman"/>
              </w:rPr>
            </m:ctrlPr>
          </m:sSubPr>
          <m:e>
            <m:r>
              <m:rPr>
                <m:sty m:val="p"/>
              </m:rPr>
              <w:rPr>
                <w:rFonts w:ascii="Cambria Math" w:hAnsi="Cambria Math" w:cs="Times New Roman"/>
              </w:rPr>
              <m:t>σ</m:t>
            </m:r>
          </m:e>
          <m:sub>
            <m:r>
              <w:rPr>
                <w:rFonts w:ascii="Cambria Math" w:hAnsi="Cambria Math" w:cs="Times New Roman"/>
              </w:rPr>
              <m:t>в</m:t>
            </m:r>
          </m:sub>
        </m:sSub>
        <m:r>
          <w:rPr>
            <w:rFonts w:ascii="Cambria Math" w:hAnsi="Cambria Math" w:cs="Times New Roman"/>
          </w:rPr>
          <m:t>=</m:t>
        </m:r>
        <m:rad>
          <m:radPr>
            <m:degHide m:val="1"/>
            <m:ctrlPr>
              <w:rPr>
                <w:rFonts w:ascii="Cambria Math" w:hAnsi="Cambria Math" w:cs="Times New Roman"/>
                <w:i/>
              </w:rPr>
            </m:ctrlPr>
          </m:radPr>
          <m:deg/>
          <m:e>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в</m:t>
                </m:r>
              </m:sub>
            </m:sSub>
          </m:e>
        </m:rad>
      </m:oMath>
      <w:r>
        <w:rPr>
          <w:rFonts w:eastAsiaTheme="minorEastAsia"/>
        </w:rPr>
        <w:t>.</w:t>
      </w:r>
    </w:p>
    <w:p w:rsidR="00D4131B" w:rsidRDefault="00AC6B3C" w:rsidP="00C961FF">
      <w:pPr>
        <w:pStyle w:val="a0"/>
      </w:pPr>
      <w:bookmarkStart w:id="30" w:name="_Toc354826085"/>
      <w:r>
        <w:lastRenderedPageBreak/>
        <w:t>2.12</w:t>
      </w:r>
      <w:r w:rsidR="00C015F7">
        <w:t xml:space="preserve">. </w:t>
      </w:r>
      <w:r w:rsidR="00D4131B">
        <w:t>Оцінка генеральної дисперсії за виправленою вибірковою</w:t>
      </w:r>
      <w:bookmarkEnd w:id="30"/>
    </w:p>
    <w:p w:rsidR="00D4131B" w:rsidRDefault="00D4131B" w:rsidP="00D4131B">
      <w:r>
        <w:tab/>
      </w:r>
      <w:r w:rsidRPr="00D4131B">
        <w:t>Нехай з генер</w:t>
      </w:r>
      <w:r>
        <w:t xml:space="preserve">альної сукупності в результаті </w:t>
      </w:r>
      <w:r w:rsidRPr="004F5529">
        <w:rPr>
          <w:i/>
          <w:lang w:val="en-US"/>
        </w:rPr>
        <w:t>n</w:t>
      </w:r>
      <w:r w:rsidRPr="00D4131B">
        <w:t xml:space="preserve"> незалежних спост</w:t>
      </w:r>
      <w:r>
        <w:t xml:space="preserve">ережень над кількісною ознакою </w:t>
      </w:r>
      <m:oMath>
        <m:r>
          <w:rPr>
            <w:rFonts w:ascii="Cambria Math" w:hAnsi="Cambria Math"/>
          </w:rPr>
          <m:t>X</m:t>
        </m:r>
      </m:oMath>
      <w:r w:rsidRPr="00D4131B">
        <w:t xml:space="preserve"> вит</w:t>
      </w:r>
      <w:proofErr w:type="spellStart"/>
      <w:r>
        <w:t>ягнута</w:t>
      </w:r>
      <w:proofErr w:type="spellEnd"/>
      <w:r>
        <w:t xml:space="preserve"> повторна вибірка обсягу </w:t>
      </w:r>
      <w:r>
        <w:rPr>
          <w:i/>
          <w:lang w:val="en-US"/>
        </w:rPr>
        <w:t>n</w:t>
      </w:r>
      <w:r w:rsidRPr="00D4131B">
        <w:t>:</w:t>
      </w:r>
    </w:p>
    <w:p w:rsidR="00D4131B" w:rsidRDefault="00D4131B" w:rsidP="00D4131B">
      <w:pPr>
        <w:rPr>
          <w:rFonts w:eastAsiaTheme="minorEastAsia"/>
        </w:rPr>
      </w:pPr>
      <w:r>
        <w:t xml:space="preserve">Значення ознаки – </w:t>
      </w:r>
      <m:oMath>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x</m:t>
            </m:r>
          </m:e>
          <m:sub>
            <m:r>
              <w:rPr>
                <w:rFonts w:ascii="Cambria Math" w:hAnsi="Cambria Math"/>
                <w:lang w:val="en-US"/>
              </w:rPr>
              <m:t>k</m:t>
            </m:r>
          </m:sub>
        </m:sSub>
      </m:oMath>
    </w:p>
    <w:p w:rsidR="00D4131B" w:rsidRPr="00D4131B" w:rsidRDefault="00D4131B" w:rsidP="00D4131B">
      <w:pPr>
        <w:rPr>
          <w:rFonts w:eastAsiaTheme="minorEastAsia"/>
          <w:lang w:val="ru-RU"/>
        </w:rPr>
      </w:pPr>
      <w:r>
        <w:rPr>
          <w:rFonts w:eastAsiaTheme="minorEastAsia"/>
        </w:rPr>
        <w:t xml:space="preserve">Частоти – </w:t>
      </w:r>
      <m:oMath>
        <m:sSub>
          <m:sSubPr>
            <m:ctrlPr>
              <w:rPr>
                <w:rFonts w:ascii="Cambria Math" w:hAnsi="Cambria Math"/>
                <w:i/>
              </w:rPr>
            </m:ctrlPr>
          </m:sSubPr>
          <m:e>
            <m:r>
              <w:rPr>
                <w:rFonts w:ascii="Cambria Math" w:hAnsi="Cambria Math"/>
                <w:lang w:val="en-US"/>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n</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n</m:t>
            </m:r>
          </m:e>
          <m:sub>
            <m:r>
              <w:rPr>
                <w:rFonts w:ascii="Cambria Math" w:hAnsi="Cambria Math"/>
                <w:lang w:val="en-US"/>
              </w:rPr>
              <m:t>k</m:t>
            </m:r>
          </m:sub>
        </m:sSub>
      </m:oMath>
      <w:r>
        <w:rPr>
          <w:rFonts w:eastAsiaTheme="minorEastAsia"/>
        </w:rPr>
        <w:t xml:space="preserve">; </w:t>
      </w:r>
      <m:oMath>
        <m:sSub>
          <m:sSubPr>
            <m:ctrlPr>
              <w:rPr>
                <w:rFonts w:ascii="Cambria Math" w:hAnsi="Cambria Math"/>
                <w:i/>
              </w:rPr>
            </m:ctrlPr>
          </m:sSubPr>
          <m:e>
            <m:r>
              <w:rPr>
                <w:rFonts w:ascii="Cambria Math" w:hAnsi="Cambria Math"/>
                <w:lang w:val="en-US"/>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lang w:val="en-US"/>
              </w:rPr>
              <m:t>n</m:t>
            </m:r>
          </m:e>
          <m:sub>
            <m:r>
              <w:rPr>
                <w:rFonts w:ascii="Cambria Math" w:hAnsi="Cambria Math"/>
              </w:rPr>
              <m:t>2</m:t>
            </m:r>
          </m:sub>
        </m:sSub>
        <m:r>
          <w:rPr>
            <w:rFonts w:ascii="Cambria Math" w:eastAsiaTheme="minorEastAsia" w:hAnsi="Cambria Math"/>
          </w:rPr>
          <m:t xml:space="preserve">+ … + </m:t>
        </m:r>
        <m:sSub>
          <m:sSubPr>
            <m:ctrlPr>
              <w:rPr>
                <w:rFonts w:ascii="Cambria Math" w:hAnsi="Cambria Math"/>
                <w:i/>
              </w:rPr>
            </m:ctrlPr>
          </m:sSubPr>
          <m:e>
            <m:r>
              <w:rPr>
                <w:rFonts w:ascii="Cambria Math" w:hAnsi="Cambria Math"/>
                <w:lang w:val="en-US"/>
              </w:rPr>
              <m:t>n</m:t>
            </m:r>
          </m:e>
          <m:sub>
            <m:r>
              <w:rPr>
                <w:rFonts w:ascii="Cambria Math" w:hAnsi="Cambria Math"/>
                <w:lang w:val="en-US"/>
              </w:rPr>
              <m:t>k</m:t>
            </m:r>
          </m:sub>
        </m:sSub>
        <m:r>
          <w:rPr>
            <w:rFonts w:ascii="Cambria Math" w:eastAsiaTheme="minorEastAsia" w:hAnsi="Cambria Math"/>
          </w:rPr>
          <m:t>=n</m:t>
        </m:r>
      </m:oMath>
    </w:p>
    <w:p w:rsidR="00D4131B" w:rsidRDefault="0039659D" w:rsidP="00D4131B">
      <w:pPr>
        <w:rPr>
          <w:rFonts w:eastAsiaTheme="minorEastAsia"/>
          <w:sz w:val="24"/>
          <w:szCs w:val="24"/>
        </w:rPr>
      </w:pPr>
      <w:r w:rsidRPr="0039659D">
        <w:t xml:space="preserve">Потрібно за даними вибірки оцінити (наближено знайти) невідому генеральну дисперсію </w:t>
      </w:r>
      <m:oMath>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г</m:t>
            </m:r>
          </m:sub>
        </m:sSub>
      </m:oMath>
      <w:r w:rsidRPr="0039659D">
        <w:t xml:space="preserve">. Якщо в якості оцінки генеральної дисперсії прийняти вибіркову дисперсію, то ця оцінка буде призводити до систематичних помилок, даючи занижене значення генеральної дисперсії. Пояснюється це тим, що, як можна довести, вибіркова дисперсія є зміщеною оцінкою </w:t>
      </w:r>
      <m:oMath>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г</m:t>
            </m:r>
          </m:sub>
        </m:sSub>
      </m:oMath>
      <w:r w:rsidRPr="0039659D">
        <w:t xml:space="preserve">, іншими словами, </w:t>
      </w:r>
      <w:r>
        <w:t xml:space="preserve">математичне сподівання </w:t>
      </w:r>
      <w:r w:rsidRPr="0039659D">
        <w:t>вибіркової дисперсії не дорівнює оцінюван</w:t>
      </w:r>
      <w:r>
        <w:t xml:space="preserve">ої генеральної дисперсії, а дорівнює </w:t>
      </w:r>
      <m:oMath>
        <m:r>
          <w:rPr>
            <w:rFonts w:ascii="Cambria Math" w:hAnsi="Cambria Math"/>
          </w:rPr>
          <m:t>M</m:t>
        </m:r>
        <m:d>
          <m:dPr>
            <m:ctrlPr>
              <w:rPr>
                <w:rFonts w:ascii="Cambria Math" w:hAnsi="Cambria Math"/>
                <w:i/>
              </w:rPr>
            </m:ctrlPr>
          </m:dPr>
          <m:e>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в</m:t>
                </m:r>
              </m:sub>
            </m:sSub>
            <m:ctrlPr>
              <w:rPr>
                <w:rFonts w:ascii="Cambria Math" w:hAnsi="Cambria Math" w:cs="Times New Roman"/>
                <w:i/>
                <w:sz w:val="24"/>
                <w:szCs w:val="24"/>
              </w:rPr>
            </m:ctrlPr>
          </m:e>
        </m:d>
        <m:r>
          <w:rPr>
            <w:rFonts w:ascii="Cambria Math" w:hAnsi="Cambria Math" w:cs="Times New Roman"/>
            <w:sz w:val="24"/>
            <w:szCs w:val="24"/>
          </w:rPr>
          <m:t>=</m:t>
        </m:r>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n</m:t>
                </m:r>
              </m:den>
            </m:f>
          </m:e>
        </m:box>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г</m:t>
            </m:r>
          </m:sub>
        </m:sSub>
      </m:oMath>
      <w:r>
        <w:rPr>
          <w:rFonts w:eastAsiaTheme="minorEastAsia"/>
          <w:sz w:val="24"/>
          <w:szCs w:val="24"/>
        </w:rPr>
        <w:t>.</w:t>
      </w:r>
    </w:p>
    <w:p w:rsidR="0039659D" w:rsidRDefault="0039659D" w:rsidP="0039659D">
      <w:r>
        <w:tab/>
        <w:t xml:space="preserve">Легко «виправити» вибіркову дисперсію так, щоб її математичне сподівання дорівнювало генеральній дисперсії. Достатньо для цього помножити </w:t>
      </w:r>
      <m:oMath>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в</m:t>
            </m:r>
          </m:sub>
        </m:sSub>
      </m:oMath>
      <w:r>
        <w:t xml:space="preserve"> на дріб </w:t>
      </w:r>
      <m:oMath>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n</m:t>
                </m:r>
              </m:den>
            </m:f>
          </m:e>
        </m:box>
      </m:oMath>
      <w:r>
        <w:t xml:space="preserve">. Зробивши це, отримаємо виправлену дисперсію, яку зазвичай позначають через </w:t>
      </w:r>
      <m:oMath>
        <m:sSup>
          <m:sSupPr>
            <m:ctrlPr>
              <w:rPr>
                <w:rFonts w:ascii="Cambria Math" w:hAnsi="Cambria Math"/>
                <w:i/>
              </w:rPr>
            </m:ctrlPr>
          </m:sSupPr>
          <m:e>
            <m:r>
              <w:rPr>
                <w:rFonts w:ascii="Cambria Math" w:hAnsi="Cambria Math"/>
                <w:lang w:val="en-US"/>
              </w:rPr>
              <m:t>S</m:t>
            </m:r>
          </m:e>
          <m:sup>
            <m:r>
              <w:rPr>
                <w:rFonts w:ascii="Cambria Math" w:hAnsi="Cambria Math"/>
              </w:rPr>
              <m:t>2</m:t>
            </m:r>
          </m:sup>
        </m:sSup>
      </m:oMath>
      <w:r>
        <w:t>:</w:t>
      </w:r>
    </w:p>
    <w:p w:rsidR="00AA59D1" w:rsidRPr="00FF0306" w:rsidRDefault="00F86BB6" w:rsidP="00FF0306">
      <w:pPr>
        <w:jc w:val="center"/>
      </w:pPr>
      <m:oMath>
        <m:sSup>
          <m:sSupPr>
            <m:ctrlPr>
              <w:rPr>
                <w:rFonts w:ascii="Cambria Math" w:hAnsi="Cambria Math"/>
                <w:i/>
              </w:rPr>
            </m:ctrlPr>
          </m:sSupPr>
          <m:e>
            <m:r>
              <w:rPr>
                <w:rFonts w:ascii="Cambria Math" w:hAnsi="Cambria Math"/>
                <w:lang w:val="en-US"/>
              </w:rPr>
              <m:t>S</m:t>
            </m:r>
          </m:e>
          <m:sup>
            <m:r>
              <w:rPr>
                <w:rFonts w:ascii="Cambria Math" w:hAnsi="Cambria Math"/>
              </w:rPr>
              <m:t>2</m:t>
            </m:r>
          </m:sup>
        </m:sSup>
        <m:r>
          <w:rPr>
            <w:rFonts w:ascii="Cambria Math" w:hAnsi="Cambria Math"/>
          </w:rPr>
          <m:t>=</m:t>
        </m:r>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n</m:t>
                </m:r>
              </m:den>
            </m:f>
          </m:e>
        </m:box>
        <m:sSub>
          <m:sSubPr>
            <m:ctrlPr>
              <w:rPr>
                <w:rFonts w:ascii="Cambria Math" w:hAnsi="Cambria Math" w:cs="Times New Roman"/>
                <w:i/>
                <w:sz w:val="24"/>
                <w:szCs w:val="24"/>
              </w:rPr>
            </m:ctrlPr>
          </m:sSubPr>
          <m:e>
            <m:r>
              <w:rPr>
                <w:rFonts w:ascii="Cambria Math" w:hAnsi="Cambria Math"/>
                <w:lang w:val="en-US"/>
              </w:rPr>
              <m:t>D</m:t>
            </m:r>
          </m:e>
          <m:sub>
            <m:r>
              <w:rPr>
                <w:rFonts w:ascii="Cambria Math" w:hAnsi="Cambria Math"/>
              </w:rPr>
              <m:t>в</m:t>
            </m:r>
          </m:sub>
        </m:sSub>
        <m:r>
          <w:rPr>
            <w:rFonts w:ascii="Cambria Math" w:hAnsi="Cambria Math" w:cs="Times New Roman"/>
            <w:sz w:val="24"/>
            <w:szCs w:val="24"/>
          </w:rPr>
          <m:t>=</m:t>
        </m:r>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n-1</m:t>
                </m:r>
              </m:den>
            </m:f>
          </m:e>
        </m:box>
        <m:r>
          <w:rPr>
            <w:rFonts w:ascii="Cambria Math" w:hAnsi="Cambria Math" w:cs="Times New Roman"/>
            <w:sz w:val="24"/>
            <w:szCs w:val="24"/>
          </w:rPr>
          <m:t xml:space="preserve"> </m:t>
        </m:r>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r>
                          <w:rPr>
                            <w:rFonts w:ascii="Cambria Math" w:hAnsi="Cambria Math" w:cs="Times New Roman"/>
                            <w:sz w:val="24"/>
                            <w:szCs w:val="24"/>
                          </w:rPr>
                          <m:t>)</m:t>
                        </m:r>
                      </m:e>
                      <m:sup>
                        <m:r>
                          <w:rPr>
                            <w:rFonts w:ascii="Cambria Math" w:hAnsi="Cambria Math" w:cs="Times New Roman"/>
                            <w:sz w:val="24"/>
                            <w:szCs w:val="24"/>
                          </w:rPr>
                          <m:t>2</m:t>
                        </m:r>
                      </m:sup>
                    </m:sSup>
                  </m:e>
                </m:nary>
              </m:num>
              <m:den>
                <m:r>
                  <w:rPr>
                    <w:rFonts w:ascii="Cambria Math" w:hAnsi="Cambria Math" w:cs="Times New Roman"/>
                    <w:sz w:val="24"/>
                    <w:szCs w:val="24"/>
                    <w:lang w:val="en-US"/>
                  </w:rPr>
                  <m:t>n</m:t>
                </m:r>
              </m:den>
            </m:f>
          </m:e>
        </m:box>
        <m:r>
          <w:rPr>
            <w:rFonts w:ascii="Cambria Math" w:hAnsi="Cambria Math" w:cs="Times New Roman"/>
            <w:sz w:val="24"/>
            <w:szCs w:val="24"/>
          </w:rPr>
          <m:t xml:space="preserve">= </m:t>
        </m:r>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r>
                          <w:rPr>
                            <w:rFonts w:ascii="Cambria Math" w:hAnsi="Cambria Math" w:cs="Times New Roman"/>
                            <w:sz w:val="24"/>
                            <w:szCs w:val="24"/>
                          </w:rPr>
                          <m:t>)</m:t>
                        </m:r>
                      </m:e>
                      <m:sup>
                        <m:r>
                          <w:rPr>
                            <w:rFonts w:ascii="Cambria Math" w:hAnsi="Cambria Math" w:cs="Times New Roman"/>
                            <w:sz w:val="24"/>
                            <w:szCs w:val="24"/>
                          </w:rPr>
                          <m:t>2</m:t>
                        </m:r>
                      </m:sup>
                    </m:sSup>
                  </m:e>
                </m:nary>
              </m:num>
              <m:den>
                <m:r>
                  <w:rPr>
                    <w:rFonts w:ascii="Cambria Math" w:hAnsi="Cambria Math" w:cs="Times New Roman"/>
                    <w:sz w:val="24"/>
                    <w:szCs w:val="24"/>
                    <w:lang w:val="en-US"/>
                  </w:rPr>
                  <m:t>n</m:t>
                </m:r>
                <m:r>
                  <w:rPr>
                    <w:rFonts w:ascii="Cambria Math" w:hAnsi="Cambria Math" w:cs="Times New Roman"/>
                    <w:sz w:val="24"/>
                    <w:szCs w:val="24"/>
                  </w:rPr>
                  <m:t>-1</m:t>
                </m:r>
              </m:den>
            </m:f>
          </m:e>
        </m:box>
      </m:oMath>
      <w:r w:rsidR="00FF0306" w:rsidRPr="00FF0306">
        <w:rPr>
          <w:rFonts w:eastAsiaTheme="minorEastAsia"/>
          <w:sz w:val="24"/>
          <w:szCs w:val="24"/>
        </w:rPr>
        <w:t xml:space="preserve"> (2.1)</w:t>
      </w:r>
    </w:p>
    <w:p w:rsidR="0039659D" w:rsidRDefault="00C267A4" w:rsidP="0039659D">
      <w:r>
        <w:tab/>
      </w:r>
      <w:r w:rsidRPr="00C267A4">
        <w:t>Для оцінки ж середнього квадратичного відхилення генеральної сукупності використовують «виправлене» середнє квадратичне відхилення, яке дорівнює квадратному кореню з виправленою дисперсії:</w:t>
      </w:r>
    </w:p>
    <w:p w:rsidR="00C267A4" w:rsidRPr="00FF0306" w:rsidRDefault="00C267A4" w:rsidP="00FF0306">
      <w:pPr>
        <w:jc w:val="center"/>
        <w:rPr>
          <w:rFonts w:eastAsiaTheme="minorEastAsia"/>
        </w:rPr>
      </w:pPr>
      <m:oMath>
        <m:r>
          <w:rPr>
            <w:rFonts w:ascii="Cambria Math" w:hAnsi="Cambria Math"/>
            <w:lang w:val="en-US"/>
          </w:rPr>
          <m:t>S</m:t>
        </m:r>
        <m:r>
          <m:rPr>
            <m:sty m:val="p"/>
          </m:rPr>
          <w:rPr>
            <w:rFonts w:ascii="Cambria Math" w:hAnsi="Cambria Math"/>
          </w:rPr>
          <m:t>=</m:t>
        </m:r>
        <m:rad>
          <m:radPr>
            <m:degHide m:val="1"/>
            <m:ctrlPr>
              <w:rPr>
                <w:rFonts w:ascii="Cambria Math" w:hAnsi="Cambria Math"/>
                <w:lang w:val="en-US"/>
              </w:rPr>
            </m:ctrlPr>
          </m:radPr>
          <m:deg/>
          <m:e>
            <m:box>
              <m:boxPr>
                <m:ctrlPr>
                  <w:rPr>
                    <w:rFonts w:ascii="Cambria Math" w:hAnsi="Cambria Math"/>
                  </w:rPr>
                </m:ctrlPr>
              </m:boxPr>
              <m:e>
                <m:argPr>
                  <m:argSz m:val="-1"/>
                </m:argP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sSub>
                          <m:sSubPr>
                            <m:ctrlPr>
                              <w:rPr>
                                <w:rFonts w:ascii="Cambria Math" w:hAnsi="Cambria Math"/>
                              </w:rPr>
                            </m:ctrlPr>
                          </m:sSubPr>
                          <m:e>
                            <m:r>
                              <w:rPr>
                                <w:rFonts w:ascii="Cambria Math" w:hAnsi="Cambria Math"/>
                              </w:rPr>
                              <m:t>n</m:t>
                            </m:r>
                          </m:e>
                          <m:sub>
                            <m:r>
                              <w:rPr>
                                <w:rFonts w:ascii="Cambria Math" w:hAnsi="Cambria Math"/>
                              </w:rPr>
                              <m:t>i</m:t>
                            </m:r>
                          </m:sub>
                        </m:sSub>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в</m:t>
                                </m:r>
                              </m:sub>
                            </m:sSub>
                            <m:r>
                              <m:rPr>
                                <m:sty m:val="p"/>
                              </m:rPr>
                              <w:rPr>
                                <w:rFonts w:ascii="Cambria Math" w:hAnsi="Cambria Math"/>
                              </w:rPr>
                              <m:t>)</m:t>
                            </m:r>
                          </m:e>
                          <m:sup>
                            <m:r>
                              <m:rPr>
                                <m:sty m:val="p"/>
                              </m:rPr>
                              <w:rPr>
                                <w:rFonts w:ascii="Cambria Math" w:hAnsi="Cambria Math"/>
                              </w:rPr>
                              <m:t>2</m:t>
                            </m:r>
                          </m:sup>
                        </m:sSup>
                      </m:e>
                    </m:nary>
                  </m:num>
                  <m:den>
                    <m:r>
                      <w:rPr>
                        <w:rFonts w:ascii="Cambria Math" w:hAnsi="Cambria Math"/>
                        <w:lang w:val="en-US"/>
                      </w:rPr>
                      <m:t>n</m:t>
                    </m:r>
                    <m:r>
                      <m:rPr>
                        <m:sty m:val="p"/>
                      </m:rPr>
                      <w:rPr>
                        <w:rFonts w:ascii="Cambria Math" w:hAnsi="Cambria Math"/>
                      </w:rPr>
                      <m:t>-1</m:t>
                    </m:r>
                  </m:den>
                </m:f>
              </m:e>
            </m:box>
          </m:e>
        </m:rad>
      </m:oMath>
      <w:r w:rsidR="00FF0306" w:rsidRPr="00FF0306">
        <w:rPr>
          <w:rFonts w:eastAsiaTheme="minorEastAsia"/>
        </w:rPr>
        <w:t xml:space="preserve"> (2.2)</w:t>
      </w:r>
    </w:p>
    <w:p w:rsidR="00C267A4" w:rsidRDefault="00FF0306" w:rsidP="00C267A4">
      <w:r>
        <w:t xml:space="preserve">Порівняємо формули </w:t>
      </w:r>
      <w:r w:rsidRPr="00AB546B">
        <w:rPr>
          <w:lang w:val="ru-RU"/>
        </w:rPr>
        <w:t xml:space="preserve">(2.1) </w:t>
      </w:r>
      <w:r>
        <w:t xml:space="preserve">та </w:t>
      </w:r>
      <w:r w:rsidRPr="00AB546B">
        <w:rPr>
          <w:lang w:val="ru-RU"/>
        </w:rPr>
        <w:t>(2.2)</w:t>
      </w:r>
      <w:r w:rsidR="004774EB">
        <w:t xml:space="preserve">. При досить великих значеннях </w:t>
      </w:r>
      <w:r w:rsidR="004774EB">
        <w:rPr>
          <w:i/>
          <w:lang w:val="en-US"/>
        </w:rPr>
        <w:t>n</w:t>
      </w:r>
      <w:r w:rsidR="004774EB">
        <w:t xml:space="preserve"> об’єму</w:t>
      </w:r>
      <w:r w:rsidR="004774EB" w:rsidRPr="004774EB">
        <w:t xml:space="preserve"> вибірки</w:t>
      </w:r>
      <w:r w:rsidR="00C10A9C">
        <w:t xml:space="preserve"> вибіркова і виправлена </w:t>
      </w:r>
      <w:proofErr w:type="spellStart"/>
      <w:r w:rsidR="00C10A9C">
        <w:t>​​диспер</w:t>
      </w:r>
      <w:r w:rsidR="004774EB" w:rsidRPr="004774EB">
        <w:t>сії</w:t>
      </w:r>
      <w:proofErr w:type="spellEnd"/>
      <w:r w:rsidR="004774EB" w:rsidRPr="004774EB">
        <w:t xml:space="preserve"> різняться мало. На практиці користуються виправленої дисперсією, якщо приблизно </w:t>
      </w:r>
      <m:oMath>
        <m:r>
          <w:rPr>
            <w:rFonts w:ascii="Cambria Math" w:eastAsiaTheme="minorEastAsia" w:hAnsi="Cambria Math"/>
            <w:lang w:val="en-US"/>
          </w:rPr>
          <m:t>n</m:t>
        </m:r>
        <m:r>
          <w:rPr>
            <w:rFonts w:ascii="Cambria Math" w:eastAsiaTheme="minorEastAsia" w:hAnsi="Cambria Math"/>
            <w:lang w:val="ru-RU"/>
          </w:rPr>
          <m:t>&lt;30</m:t>
        </m:r>
      </m:oMath>
      <w:r w:rsidR="004774EB" w:rsidRPr="004774EB">
        <w:t>.</w:t>
      </w:r>
    </w:p>
    <w:p w:rsidR="00CE6E46" w:rsidRDefault="00AC6B3C" w:rsidP="00C961FF">
      <w:pPr>
        <w:pStyle w:val="a0"/>
      </w:pPr>
      <w:bookmarkStart w:id="31" w:name="_Toc354826086"/>
      <w:r>
        <w:lastRenderedPageBreak/>
        <w:t>2.13</w:t>
      </w:r>
      <w:r w:rsidR="00C015F7">
        <w:t xml:space="preserve">. </w:t>
      </w:r>
      <w:r w:rsidR="00CE6E46">
        <w:t>Довірчий інтервал</w:t>
      </w:r>
      <w:bookmarkEnd w:id="31"/>
    </w:p>
    <w:p w:rsidR="00CE6E46" w:rsidRDefault="00CE6E46" w:rsidP="00CE6E46">
      <w:r>
        <w:tab/>
        <w:t>Точковою називають оцінку, яка визначається одним число</w:t>
      </w:r>
      <w:r w:rsidR="00F96C07">
        <w:t xml:space="preserve">м. Всі оцінки, розглянуті вище – </w:t>
      </w:r>
      <w:r>
        <w:t>точкові. При вибірці малого обсягу точкова оцінка може значно відрізнятися від оцінюваного параметра,</w:t>
      </w:r>
    </w:p>
    <w:p w:rsidR="00CE6E46" w:rsidRDefault="00CE6E46" w:rsidP="00CE6E46">
      <w:r>
        <w:t xml:space="preserve">тобто приводити до грубих помилок. З цієї причини при невеликому </w:t>
      </w:r>
      <w:r w:rsidR="00F96C07">
        <w:t>об’ємі</w:t>
      </w:r>
      <w:r>
        <w:t xml:space="preserve"> вибірки слід користуватися </w:t>
      </w:r>
      <w:proofErr w:type="spellStart"/>
      <w:r>
        <w:t>інтер</w:t>
      </w:r>
      <w:r w:rsidR="00F96C07">
        <w:t>вальними</w:t>
      </w:r>
      <w:proofErr w:type="spellEnd"/>
      <w:r w:rsidR="00F96C07">
        <w:t xml:space="preserve"> оцінками. </w:t>
      </w:r>
      <w:proofErr w:type="spellStart"/>
      <w:r w:rsidR="00F96C07">
        <w:t>Інтервальною</w:t>
      </w:r>
      <w:proofErr w:type="spellEnd"/>
      <w:r>
        <w:t xml:space="preserve"> називають оцінку, я</w:t>
      </w:r>
      <w:r w:rsidR="00F96C07">
        <w:t xml:space="preserve">ка визначається двома числами – </w:t>
      </w:r>
      <w:r>
        <w:t xml:space="preserve">кінцями </w:t>
      </w:r>
      <w:r w:rsidR="00F96C07">
        <w:t>інтервалу</w:t>
      </w:r>
      <w:r>
        <w:t xml:space="preserve">. </w:t>
      </w:r>
      <w:proofErr w:type="spellStart"/>
      <w:r>
        <w:t>Інтервальні</w:t>
      </w:r>
      <w:proofErr w:type="spellEnd"/>
      <w:r>
        <w:t xml:space="preserve"> оцінки дозволяють встановити точність і </w:t>
      </w:r>
      <w:r w:rsidR="00F96C07">
        <w:t xml:space="preserve">надійність </w:t>
      </w:r>
      <w:r>
        <w:t>оцінок (зміст цих понять з'ясовується нижче).</w:t>
      </w:r>
    </w:p>
    <w:p w:rsidR="00C1544A" w:rsidRPr="000E796A" w:rsidRDefault="00C1544A" w:rsidP="00CE6E46">
      <w:pPr>
        <w:rPr>
          <w:lang w:val="ru-RU"/>
        </w:rPr>
      </w:pPr>
      <w:r>
        <w:tab/>
      </w:r>
      <w:r w:rsidRPr="00C1544A">
        <w:t>Нехай знайдена за даними вибірк</w:t>
      </w:r>
      <w:r>
        <w:t xml:space="preserve">и статистична характеристика </w:t>
      </w:r>
      <m:oMath>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oMath>
      <w:r w:rsidRPr="00C1544A">
        <w:t xml:space="preserve"> </w:t>
      </w:r>
      <w:r>
        <w:t xml:space="preserve"> </w:t>
      </w:r>
      <w:r w:rsidRPr="00C1544A">
        <w:t>служит</w:t>
      </w:r>
      <w:r>
        <w:t xml:space="preserve">ь оцінкою невідомого параметра </w:t>
      </w:r>
      <m:oMath>
        <m:r>
          <w:rPr>
            <w:rFonts w:ascii="Cambria Math" w:hAnsi="Cambria Math"/>
          </w:rPr>
          <m:t>Θ</m:t>
        </m:r>
      </m:oMath>
      <w:r w:rsidRPr="00C1544A">
        <w:t xml:space="preserve">. Будемо вважати </w:t>
      </w:r>
      <m:oMath>
        <m:r>
          <w:rPr>
            <w:rFonts w:ascii="Cambria Math" w:hAnsi="Cambria Math"/>
          </w:rPr>
          <m:t>Θ</m:t>
        </m:r>
      </m:oMath>
      <w:r w:rsidRPr="00C1544A">
        <w:t xml:space="preserve"> постійним числом</w:t>
      </w:r>
      <w:r>
        <w:t xml:space="preserve">. Ясно, що </w:t>
      </w:r>
      <m:oMath>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oMath>
      <w:r>
        <w:t xml:space="preserve"> тим точніше визначає параметр </w:t>
      </w:r>
      <m:oMath>
        <m:r>
          <w:rPr>
            <w:rFonts w:ascii="Cambria Math" w:hAnsi="Cambria Math"/>
          </w:rPr>
          <m:t>Θ</m:t>
        </m:r>
      </m:oMath>
      <w:r w:rsidRPr="00C1544A">
        <w:t>, чим менше а</w:t>
      </w:r>
      <w:proofErr w:type="spellStart"/>
      <w:r>
        <w:t>бсолютна</w:t>
      </w:r>
      <w:proofErr w:type="spellEnd"/>
      <w:r>
        <w:t xml:space="preserve"> величина різниці </w:t>
      </w:r>
      <m:oMath>
        <m:r>
          <w:rPr>
            <w:rFonts w:ascii="Cambria Math" w:hAnsi="Cambria Math"/>
          </w:rPr>
          <m:t>|Θ-</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r>
          <w:rPr>
            <w:rFonts w:ascii="Cambria Math" w:hAnsi="Cambria Math" w:cs="Times New Roman"/>
            <w:sz w:val="24"/>
            <w:szCs w:val="24"/>
          </w:rPr>
          <m:t>|</m:t>
        </m:r>
      </m:oMath>
      <w:r w:rsidRPr="00C1544A">
        <w:t>. Іншими словами, якщо</w:t>
      </w:r>
      <w:r w:rsidRPr="00C1544A">
        <w:rPr>
          <w:lang w:val="ru-RU"/>
        </w:rPr>
        <w:t xml:space="preserve"> </w:t>
      </w:r>
      <m:oMath>
        <m:r>
          <w:rPr>
            <w:rFonts w:ascii="Cambria Math" w:hAnsi="Cambria Math"/>
            <w:lang w:val="ru-RU"/>
          </w:rPr>
          <m:t>δ&gt;0</m:t>
        </m:r>
      </m:oMath>
      <w:r w:rsidRPr="00C1544A">
        <w:t xml:space="preserve"> </w:t>
      </w:r>
      <w:r>
        <w:rPr>
          <w:lang w:val="ru-RU"/>
        </w:rPr>
        <w:t xml:space="preserve">та </w:t>
      </w:r>
      <m:oMath>
        <m:d>
          <m:dPr>
            <m:begChr m:val="|"/>
            <m:endChr m:val="|"/>
            <m:ctrlPr>
              <w:rPr>
                <w:rFonts w:ascii="Cambria Math" w:hAnsi="Cambria Math"/>
                <w:i/>
              </w:rPr>
            </m:ctrlPr>
          </m:dPr>
          <m:e>
            <m:r>
              <w:rPr>
                <w:rFonts w:ascii="Cambria Math" w:hAnsi="Cambria Math"/>
              </w:rPr>
              <m:t>Θ-</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ctrlPr>
              <w:rPr>
                <w:rFonts w:ascii="Cambria Math" w:hAnsi="Cambria Math" w:cs="Times New Roman"/>
                <w:i/>
                <w:sz w:val="24"/>
                <w:szCs w:val="24"/>
              </w:rPr>
            </m:ctrlPr>
          </m:e>
        </m:d>
        <m:r>
          <w:rPr>
            <w:rFonts w:ascii="Cambria Math" w:hAnsi="Cambria Math" w:cs="Times New Roman"/>
            <w:sz w:val="24"/>
            <w:szCs w:val="24"/>
            <w:lang w:val="ru-RU"/>
          </w:rPr>
          <m:t>&lt;</m:t>
        </m:r>
        <m:r>
          <w:rPr>
            <w:rFonts w:ascii="Cambria Math" w:hAnsi="Cambria Math" w:cs="Times New Roman"/>
            <w:sz w:val="24"/>
            <w:szCs w:val="24"/>
            <w:lang w:val="en-US"/>
          </w:rPr>
          <m:t>δ</m:t>
        </m:r>
      </m:oMath>
      <w:r w:rsidR="004738BC">
        <w:t xml:space="preserve">, то чим менше </w:t>
      </w:r>
      <w:r w:rsidR="004738BC">
        <w:rPr>
          <w:rFonts w:cs="Times New Roman"/>
        </w:rPr>
        <w:t>δ</w:t>
      </w:r>
      <w:r w:rsidRPr="00C1544A">
        <w:t>, тим оцінка точніше</w:t>
      </w:r>
      <w:r w:rsidR="004738BC">
        <w:t xml:space="preserve">. Таким чином, позитивне число </w:t>
      </w:r>
      <w:r w:rsidR="004738BC">
        <w:rPr>
          <w:rFonts w:cs="Times New Roman"/>
        </w:rPr>
        <w:t>δ</w:t>
      </w:r>
      <w:r w:rsidRPr="00C1544A">
        <w:t xml:space="preserve"> характеризує точність оцінки.</w:t>
      </w:r>
    </w:p>
    <w:p w:rsidR="004738BC" w:rsidRDefault="000E796A" w:rsidP="00CE6E46">
      <w:r>
        <w:tab/>
      </w:r>
      <w:r w:rsidRPr="000E796A">
        <w:t xml:space="preserve">Проте статистичні методи не дозволяють категорично стверджувати, що </w:t>
      </w:r>
      <w:r>
        <w:t xml:space="preserve">оцінка </w:t>
      </w:r>
      <m:oMath>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oMath>
      <w:r w:rsidRPr="000E796A">
        <w:t xml:space="preserve"> задовольняє нерівності</w:t>
      </w:r>
      <w:r>
        <w:t xml:space="preserve"> </w:t>
      </w:r>
      <m:oMath>
        <m:d>
          <m:dPr>
            <m:begChr m:val="|"/>
            <m:endChr m:val="|"/>
            <m:ctrlPr>
              <w:rPr>
                <w:rFonts w:ascii="Cambria Math" w:hAnsi="Cambria Math"/>
                <w:i/>
              </w:rPr>
            </m:ctrlPr>
          </m:dPr>
          <m:e>
            <m:r>
              <w:rPr>
                <w:rFonts w:ascii="Cambria Math" w:hAnsi="Cambria Math"/>
              </w:rPr>
              <m:t>Θ-</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ctrlPr>
              <w:rPr>
                <w:rFonts w:ascii="Cambria Math" w:hAnsi="Cambria Math" w:cs="Times New Roman"/>
                <w:i/>
                <w:sz w:val="24"/>
                <w:szCs w:val="24"/>
              </w:rPr>
            </m:ctrlPr>
          </m:e>
        </m:d>
        <m:r>
          <w:rPr>
            <w:rFonts w:ascii="Cambria Math" w:hAnsi="Cambria Math" w:cs="Times New Roman"/>
            <w:sz w:val="24"/>
            <w:szCs w:val="24"/>
            <w:lang w:val="ru-RU"/>
          </w:rPr>
          <m:t>&lt;</m:t>
        </m:r>
        <m:r>
          <w:rPr>
            <w:rFonts w:ascii="Cambria Math" w:hAnsi="Cambria Math" w:cs="Times New Roman"/>
            <w:sz w:val="24"/>
            <w:szCs w:val="24"/>
            <w:lang w:val="en-US"/>
          </w:rPr>
          <m:t>δ</m:t>
        </m:r>
      </m:oMath>
      <w:r w:rsidRPr="000E796A">
        <w:t xml:space="preserve">; можна лише говорити про ймовірність </w:t>
      </w:r>
      <w:r>
        <w:rPr>
          <w:rFonts w:cs="Times New Roman"/>
        </w:rPr>
        <w:t>γ</w:t>
      </w:r>
      <w:r w:rsidRPr="000E796A">
        <w:t>, з якою це нерівність здійснюється.</w:t>
      </w:r>
    </w:p>
    <w:p w:rsidR="000E796A" w:rsidRDefault="000E796A" w:rsidP="00CE6E46">
      <w:r>
        <w:tab/>
      </w:r>
      <w:r w:rsidRPr="000E796A">
        <w:t xml:space="preserve">Надійністю (довірчою ймовірністю) оцінки </w:t>
      </w:r>
      <m:oMath>
        <m:r>
          <w:rPr>
            <w:rFonts w:ascii="Cambria Math" w:hAnsi="Cambria Math"/>
          </w:rPr>
          <m:t>Θ</m:t>
        </m:r>
      </m:oMath>
      <w:r>
        <w:t xml:space="preserve"> за</w:t>
      </w:r>
      <w:r w:rsidRPr="000E796A">
        <w:t xml:space="preserve"> </w:t>
      </w:r>
      <m:oMath>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oMath>
      <w:r w:rsidRPr="000E796A">
        <w:t xml:space="preserve"> називають </w:t>
      </w:r>
      <w:r>
        <w:t xml:space="preserve">ймовірність </w:t>
      </w:r>
      <w:r>
        <w:rPr>
          <w:rFonts w:cs="Times New Roman"/>
        </w:rPr>
        <w:t>γ</w:t>
      </w:r>
      <w:r w:rsidRPr="000E796A">
        <w:t xml:space="preserve">, </w:t>
      </w:r>
      <w:r>
        <w:t xml:space="preserve">з якої здійснюється нерівність </w:t>
      </w:r>
      <m:oMath>
        <m:d>
          <m:dPr>
            <m:begChr m:val="|"/>
            <m:endChr m:val="|"/>
            <m:ctrlPr>
              <w:rPr>
                <w:rFonts w:ascii="Cambria Math" w:hAnsi="Cambria Math" w:cs="Times New Roman"/>
                <w:i/>
                <w:sz w:val="24"/>
                <w:szCs w:val="24"/>
              </w:rPr>
            </m:ctrlPr>
          </m:dPr>
          <m:e>
            <m:r>
              <w:rPr>
                <w:rFonts w:ascii="Cambria Math" w:hAnsi="Cambria Math"/>
              </w:rPr>
              <m:t>Θ-</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e>
        </m:d>
        <m:r>
          <w:rPr>
            <w:rFonts w:ascii="Cambria Math" w:hAnsi="Cambria Math" w:cs="Times New Roman"/>
            <w:sz w:val="24"/>
            <w:szCs w:val="24"/>
          </w:rPr>
          <m:t>&lt;</m:t>
        </m:r>
        <m:r>
          <w:rPr>
            <w:rFonts w:ascii="Cambria Math" w:hAnsi="Cambria Math" w:cs="Times New Roman"/>
            <w:sz w:val="24"/>
            <w:szCs w:val="24"/>
            <w:lang w:val="en-US"/>
          </w:rPr>
          <m:t>δ</m:t>
        </m:r>
      </m:oMath>
      <w:r w:rsidRPr="000E796A">
        <w:t xml:space="preserve">. Зазвичай надійність оцінки задається наперед, причому в якості </w:t>
      </w:r>
      <w:r>
        <w:rPr>
          <w:rFonts w:cs="Times New Roman"/>
        </w:rPr>
        <w:t>γ</w:t>
      </w:r>
      <w:r w:rsidRPr="000E796A">
        <w:t xml:space="preserve"> беруть число, близьке до одиниці. Найбільш часто задають надійність, рівну 0,95; 0,99 і 0,999.</w:t>
      </w:r>
    </w:p>
    <w:p w:rsidR="000E796A" w:rsidRPr="00AB546B" w:rsidRDefault="000E796A" w:rsidP="00CE6E46">
      <w:pPr>
        <w:rPr>
          <w:rFonts w:eastAsiaTheme="minorEastAsia"/>
        </w:rPr>
      </w:pPr>
      <w:r>
        <w:tab/>
      </w:r>
      <w:r w:rsidRPr="000E796A">
        <w:t xml:space="preserve">Нехай </w:t>
      </w:r>
      <w:r>
        <w:t>й</w:t>
      </w:r>
      <w:r w:rsidRPr="000E796A">
        <w:t>мовірність того, що</w:t>
      </w:r>
      <w:r w:rsidR="00E66E76">
        <w:t xml:space="preserve"> </w:t>
      </w:r>
      <m:oMath>
        <m:d>
          <m:dPr>
            <m:begChr m:val="|"/>
            <m:endChr m:val="|"/>
            <m:ctrlPr>
              <w:rPr>
                <w:rFonts w:ascii="Cambria Math" w:hAnsi="Cambria Math" w:cs="Times New Roman"/>
                <w:i/>
                <w:sz w:val="24"/>
                <w:szCs w:val="24"/>
              </w:rPr>
            </m:ctrlPr>
          </m:dPr>
          <m:e>
            <m:r>
              <w:rPr>
                <w:rFonts w:ascii="Cambria Math" w:hAnsi="Cambria Math"/>
              </w:rPr>
              <m:t>Θ-</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e>
        </m:d>
        <m:r>
          <w:rPr>
            <w:rFonts w:ascii="Cambria Math" w:hAnsi="Cambria Math" w:cs="Times New Roman"/>
            <w:sz w:val="24"/>
            <w:szCs w:val="24"/>
          </w:rPr>
          <m:t>&lt;</m:t>
        </m:r>
        <m:r>
          <w:rPr>
            <w:rFonts w:ascii="Cambria Math" w:hAnsi="Cambria Math" w:cs="Times New Roman"/>
            <w:sz w:val="24"/>
            <w:szCs w:val="24"/>
            <w:lang w:val="en-US"/>
          </w:rPr>
          <m:t>δ</m:t>
        </m:r>
      </m:oMath>
      <w:r w:rsidRPr="000E796A">
        <w:t xml:space="preserve">, дорівнює </w:t>
      </w:r>
      <w:r w:rsidR="00E66E76">
        <w:rPr>
          <w:rFonts w:cs="Times New Roman"/>
        </w:rPr>
        <w:t>γ</w:t>
      </w:r>
      <w:r w:rsidR="00E66E76">
        <w:t xml:space="preserve">, тоді </w:t>
      </w:r>
      <m:oMath>
        <m:r>
          <w:rPr>
            <w:rFonts w:ascii="Cambria Math" w:hAnsi="Cambria Math"/>
          </w:rPr>
          <m:t>P</m:t>
        </m:r>
        <m:d>
          <m:dPr>
            <m:ctrlPr>
              <w:rPr>
                <w:rFonts w:ascii="Cambria Math" w:hAnsi="Cambria Math"/>
                <w:i/>
              </w:rPr>
            </m:ctrlPr>
          </m:dPr>
          <m:e>
            <m:d>
              <m:dPr>
                <m:begChr m:val="|"/>
                <m:endChr m:val="|"/>
                <m:ctrlPr>
                  <w:rPr>
                    <w:rFonts w:ascii="Cambria Math" w:hAnsi="Cambria Math" w:cs="Times New Roman"/>
                    <w:i/>
                    <w:sz w:val="24"/>
                    <w:szCs w:val="24"/>
                  </w:rPr>
                </m:ctrlPr>
              </m:dPr>
              <m:e>
                <m:r>
                  <w:rPr>
                    <w:rFonts w:ascii="Cambria Math" w:hAnsi="Cambria Math"/>
                  </w:rPr>
                  <m:t>Θ-</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e>
            </m:d>
            <m:r>
              <w:rPr>
                <w:rFonts w:ascii="Cambria Math" w:hAnsi="Cambria Math" w:cs="Times New Roman"/>
                <w:sz w:val="24"/>
                <w:szCs w:val="24"/>
              </w:rPr>
              <m:t>&lt;</m:t>
            </m:r>
            <m:r>
              <w:rPr>
                <w:rFonts w:ascii="Cambria Math" w:hAnsi="Cambria Math" w:cs="Times New Roman"/>
                <w:sz w:val="24"/>
                <w:szCs w:val="24"/>
                <w:lang w:val="en-US"/>
              </w:rPr>
              <m:t>δ</m:t>
            </m:r>
          </m:e>
        </m:d>
        <m:r>
          <w:rPr>
            <w:rFonts w:ascii="Cambria Math" w:hAnsi="Cambria Math"/>
          </w:rPr>
          <m:t>=γ</m:t>
        </m:r>
      </m:oMath>
      <w:r w:rsidRPr="000E796A">
        <w:t>.</w:t>
      </w:r>
      <w:r w:rsidR="00943F8C" w:rsidRPr="00943F8C">
        <w:t xml:space="preserve"> Замінивши нерівність </w:t>
      </w:r>
      <m:oMath>
        <m:d>
          <m:dPr>
            <m:begChr m:val="|"/>
            <m:endChr m:val="|"/>
            <m:ctrlPr>
              <w:rPr>
                <w:rFonts w:ascii="Cambria Math" w:hAnsi="Cambria Math" w:cs="Times New Roman"/>
                <w:i/>
                <w:sz w:val="24"/>
                <w:szCs w:val="24"/>
              </w:rPr>
            </m:ctrlPr>
          </m:dPr>
          <m:e>
            <m:r>
              <w:rPr>
                <w:rFonts w:ascii="Cambria Math" w:hAnsi="Cambria Math"/>
              </w:rPr>
              <m:t>Θ-</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e>
        </m:d>
        <m:r>
          <w:rPr>
            <w:rFonts w:ascii="Cambria Math" w:hAnsi="Cambria Math" w:cs="Times New Roman"/>
            <w:sz w:val="24"/>
            <w:szCs w:val="24"/>
          </w:rPr>
          <m:t>&lt;</m:t>
        </m:r>
        <m:r>
          <w:rPr>
            <w:rFonts w:ascii="Cambria Math" w:hAnsi="Cambria Math" w:cs="Times New Roman"/>
            <w:sz w:val="24"/>
            <w:szCs w:val="24"/>
            <w:lang w:val="en-US"/>
          </w:rPr>
          <m:t>δ</m:t>
        </m:r>
      </m:oMath>
      <w:r w:rsidR="004262B1" w:rsidRPr="00943F8C">
        <w:t xml:space="preserve"> </w:t>
      </w:r>
      <w:r w:rsidR="004262B1">
        <w:t>рівносильною</w:t>
      </w:r>
      <w:r w:rsidR="00943F8C" w:rsidRPr="00943F8C">
        <w:t xml:space="preserve"> </w:t>
      </w:r>
      <w:r w:rsidR="004262B1">
        <w:t>її подвійною</w:t>
      </w:r>
      <w:r w:rsidR="00943F8C" w:rsidRPr="00943F8C">
        <w:t xml:space="preserve"> нерівністю, маємо</w:t>
      </w:r>
      <m:oMath>
        <m:r>
          <w:rPr>
            <w:rFonts w:ascii="Cambria Math" w:hAnsi="Cambria Math"/>
          </w:rPr>
          <m:t xml:space="preserve"> P</m:t>
        </m:r>
        <m:d>
          <m:dPr>
            <m:ctrlPr>
              <w:rPr>
                <w:rFonts w:ascii="Cambria Math" w:hAnsi="Cambria Math"/>
                <w:i/>
              </w:rPr>
            </m:ctrlPr>
          </m:dPr>
          <m:e>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r>
              <w:rPr>
                <w:rFonts w:ascii="Cambria Math" w:hAnsi="Cambria Math" w:cs="Times New Roman"/>
                <w:sz w:val="24"/>
                <w:szCs w:val="24"/>
              </w:rPr>
              <m:t>-δ&lt;</m:t>
            </m:r>
            <m:r>
              <w:rPr>
                <w:rFonts w:ascii="Cambria Math" w:hAnsi="Cambria Math"/>
              </w:rPr>
              <m:t>Θ&lt;</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r>
              <w:rPr>
                <w:rFonts w:ascii="Cambria Math" w:hAnsi="Cambria Math" w:cs="Times New Roman"/>
                <w:sz w:val="24"/>
                <w:szCs w:val="24"/>
              </w:rPr>
              <m:t>+δ</m:t>
            </m:r>
          </m:e>
        </m:d>
        <m:r>
          <w:rPr>
            <w:rFonts w:ascii="Cambria Math" w:hAnsi="Cambria Math"/>
          </w:rPr>
          <m:t>=γ</m:t>
        </m:r>
      </m:oMath>
      <w:r w:rsidR="004262B1" w:rsidRPr="004262B1">
        <w:rPr>
          <w:rFonts w:eastAsiaTheme="minorEastAsia"/>
        </w:rPr>
        <w:t>.</w:t>
      </w:r>
    </w:p>
    <w:p w:rsidR="004262B1" w:rsidRPr="00AB546B" w:rsidRDefault="004262B1" w:rsidP="00CE6E46">
      <w:r>
        <w:tab/>
      </w:r>
      <w:r w:rsidRPr="004262B1">
        <w:t xml:space="preserve">Це співвідношення слід розуміти так: </w:t>
      </w:r>
      <w:r>
        <w:t>ймовірність</w:t>
      </w:r>
      <w:r w:rsidRPr="004262B1">
        <w:t xml:space="preserve"> того, що інтервал </w:t>
      </w:r>
      <m:oMath>
        <m:d>
          <m:dPr>
            <m:ctrlPr>
              <w:rPr>
                <w:rFonts w:ascii="Cambria Math" w:hAnsi="Cambria Math"/>
                <w:i/>
              </w:rPr>
            </m:ctrlPr>
          </m:dPr>
          <m:e>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r>
              <w:rPr>
                <w:rFonts w:ascii="Cambria Math" w:hAnsi="Cambria Math" w:cs="Times New Roman"/>
                <w:sz w:val="24"/>
                <w:szCs w:val="24"/>
              </w:rPr>
              <m:t xml:space="preserve">-δ,  </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r>
              <w:rPr>
                <w:rFonts w:ascii="Cambria Math" w:hAnsi="Cambria Math" w:cs="Times New Roman"/>
                <w:sz w:val="24"/>
                <w:szCs w:val="24"/>
              </w:rPr>
              <m:t>+δ</m:t>
            </m:r>
          </m:e>
        </m:d>
      </m:oMath>
      <w:r>
        <w:t xml:space="preserve"> покриває невідомий параметр </w:t>
      </w:r>
      <m:oMath>
        <m:r>
          <w:rPr>
            <w:rFonts w:ascii="Cambria Math" w:hAnsi="Cambria Math"/>
          </w:rPr>
          <m:t>Θ</m:t>
        </m:r>
      </m:oMath>
      <w:r>
        <w:t xml:space="preserve">, дорівнює </w:t>
      </w:r>
      <w:r>
        <w:rPr>
          <w:rFonts w:cs="Times New Roman"/>
        </w:rPr>
        <w:t>γ</w:t>
      </w:r>
      <w:r w:rsidRPr="008D6153">
        <w:t>.</w:t>
      </w:r>
    </w:p>
    <w:p w:rsidR="008D6153" w:rsidRDefault="008D6153" w:rsidP="00CE6E46">
      <w:r>
        <w:lastRenderedPageBreak/>
        <w:tab/>
      </w:r>
      <w:r w:rsidRPr="008D6153">
        <w:t xml:space="preserve">Довірчим називають інтервал </w:t>
      </w:r>
      <m:oMath>
        <m:d>
          <m:dPr>
            <m:ctrlPr>
              <w:rPr>
                <w:rFonts w:ascii="Cambria Math" w:hAnsi="Cambria Math"/>
                <w:i/>
              </w:rPr>
            </m:ctrlPr>
          </m:dPr>
          <m:e>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r>
              <w:rPr>
                <w:rFonts w:ascii="Cambria Math" w:hAnsi="Cambria Math" w:cs="Times New Roman"/>
                <w:sz w:val="24"/>
                <w:szCs w:val="24"/>
              </w:rPr>
              <m:t xml:space="preserve">-δ,  </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r>
              <w:rPr>
                <w:rFonts w:ascii="Cambria Math" w:hAnsi="Cambria Math" w:cs="Times New Roman"/>
                <w:sz w:val="24"/>
                <w:szCs w:val="24"/>
              </w:rPr>
              <m:t>+δ</m:t>
            </m:r>
          </m:e>
        </m:d>
      </m:oMath>
      <w:r>
        <w:t xml:space="preserve"> </w:t>
      </w:r>
      <w:r w:rsidRPr="008D6153">
        <w:t xml:space="preserve">який покриває невідомий </w:t>
      </w:r>
      <w:r>
        <w:t xml:space="preserve">параметр із заданою надійністю </w:t>
      </w:r>
      <w:r>
        <w:rPr>
          <w:rFonts w:cs="Times New Roman"/>
        </w:rPr>
        <w:t>γ</w:t>
      </w:r>
      <w:r>
        <w:t>.</w:t>
      </w:r>
    </w:p>
    <w:p w:rsidR="007E2C6E" w:rsidRDefault="007E2C6E" w:rsidP="00CE6E46">
      <w:r>
        <w:tab/>
      </w:r>
      <w:r w:rsidRPr="007E2C6E">
        <w:t xml:space="preserve">Інтервал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r>
              <w:rPr>
                <w:rFonts w:ascii="Cambria Math" w:hAnsi="Cambria Math" w:cs="Times New Roman"/>
                <w:sz w:val="24"/>
                <w:szCs w:val="24"/>
              </w:rPr>
              <m:t xml:space="preserve">-δ,  </m:t>
            </m:r>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r>
              <w:rPr>
                <w:rFonts w:ascii="Cambria Math" w:hAnsi="Cambria Math" w:cs="Times New Roman"/>
                <w:sz w:val="24"/>
                <w:szCs w:val="24"/>
              </w:rPr>
              <m:t>+δ</m:t>
            </m:r>
          </m:e>
        </m:d>
      </m:oMath>
      <w:r>
        <w:t xml:space="preserve"> </w:t>
      </w:r>
      <w:r w:rsidRPr="007E2C6E">
        <w:t>має випадкові кінці (їх називають довірчими межами). Дійсно, в різних вибірках виходять</w:t>
      </w:r>
      <w:r>
        <w:t xml:space="preserve"> різні значення </w:t>
      </w:r>
      <m:oMath>
        <m:sSup>
          <m:sSupPr>
            <m:ctrlPr>
              <w:rPr>
                <w:rFonts w:ascii="Cambria Math" w:hAnsi="Cambria Math" w:cs="Times New Roman"/>
                <w:i/>
                <w:sz w:val="24"/>
                <w:szCs w:val="24"/>
              </w:rPr>
            </m:ctrlPr>
          </m:sSupPr>
          <m:e>
            <m:r>
              <w:rPr>
                <w:rFonts w:ascii="Cambria Math" w:hAnsi="Cambria Math"/>
              </w:rPr>
              <m:t>Θ</m:t>
            </m:r>
          </m:e>
          <m:sup>
            <m:r>
              <w:rPr>
                <w:rFonts w:ascii="Cambria Math" w:hAnsi="Cambria Math"/>
              </w:rPr>
              <m:t>*</m:t>
            </m:r>
          </m:sup>
        </m:sSup>
      </m:oMath>
      <w:r w:rsidRPr="007E2C6E">
        <w:t>. Отже, від вибірки до вибірки будуть змінюватися і кінці довірчого інтервалу, тобто довірчі межі самі є вип</w:t>
      </w:r>
      <w:r>
        <w:t>адковими величинами –</w:t>
      </w:r>
      <w:r w:rsidRPr="007E2C6E">
        <w:t xml:space="preserve"> функціями від </w:t>
      </w:r>
      <m:oMath>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1</m:t>
            </m:r>
          </m:sub>
        </m:sSub>
        <m:r>
          <w:rPr>
            <w:rFonts w:ascii="Cambria Math" w:hAnsi="Cambria Math"/>
          </w:rPr>
          <m:t xml:space="preserve">,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rPr>
              <m:t>2</m:t>
            </m:r>
          </m:sub>
        </m:sSub>
        <m:r>
          <w:rPr>
            <w:rFonts w:ascii="Cambria Math" w:hAnsi="Cambria Math"/>
          </w:rPr>
          <m:t>,</m:t>
        </m:r>
        <m:r>
          <w:rPr>
            <w:rFonts w:ascii="Cambria Math" w:eastAsiaTheme="minorEastAsia" w:hAnsi="Cambria Math"/>
          </w:rPr>
          <m:t xml:space="preserve"> … , </m:t>
        </m:r>
        <m:sSub>
          <m:sSubPr>
            <m:ctrlPr>
              <w:rPr>
                <w:rFonts w:ascii="Cambria Math" w:hAnsi="Cambria Math" w:cs="Times New Roman"/>
                <w:i/>
                <w:sz w:val="24"/>
                <w:szCs w:val="24"/>
              </w:rPr>
            </m:ctrlPr>
          </m:sSubPr>
          <m:e>
            <m:r>
              <w:rPr>
                <w:rFonts w:ascii="Cambria Math" w:hAnsi="Cambria Math"/>
                <w:lang w:val="en-US"/>
              </w:rPr>
              <m:t>x</m:t>
            </m:r>
          </m:e>
          <m:sub>
            <m:r>
              <w:rPr>
                <w:rFonts w:ascii="Cambria Math" w:hAnsi="Cambria Math"/>
                <w:lang w:val="en-US"/>
              </w:rPr>
              <m:t>n</m:t>
            </m:r>
          </m:sub>
        </m:sSub>
      </m:oMath>
      <w:r w:rsidRPr="007E2C6E">
        <w:t xml:space="preserve">. Так як випадковою величиною є не оцінюваний параметр </w:t>
      </w:r>
      <m:oMath>
        <m:r>
          <w:rPr>
            <w:rFonts w:ascii="Cambria Math" w:hAnsi="Cambria Math"/>
          </w:rPr>
          <m:t>Θ</m:t>
        </m:r>
      </m:oMath>
      <w:r w:rsidRPr="007E2C6E">
        <w:t xml:space="preserve">, а </w:t>
      </w:r>
      <w:r>
        <w:t>довірчий</w:t>
      </w:r>
      <w:r w:rsidRPr="007E2C6E">
        <w:t xml:space="preserve"> інтервал, то більш правильно говорит</w:t>
      </w:r>
      <w:r>
        <w:t xml:space="preserve">и не про ймовірність попадання </w:t>
      </w:r>
      <m:oMath>
        <m:r>
          <w:rPr>
            <w:rFonts w:ascii="Cambria Math" w:hAnsi="Cambria Math"/>
          </w:rPr>
          <m:t>Θ</m:t>
        </m:r>
      </m:oMath>
      <w:r w:rsidRPr="007E2C6E">
        <w:t xml:space="preserve"> в довірчий інтервал, а про ймовірність того, що довірчий інтервал покр</w:t>
      </w:r>
      <w:proofErr w:type="spellStart"/>
      <w:r>
        <w:t>иє</w:t>
      </w:r>
      <w:proofErr w:type="spellEnd"/>
      <w:r>
        <w:t xml:space="preserve"> </w:t>
      </w:r>
      <m:oMath>
        <m:r>
          <w:rPr>
            <w:rFonts w:ascii="Cambria Math" w:hAnsi="Cambria Math"/>
          </w:rPr>
          <m:t>Θ</m:t>
        </m:r>
      </m:oMath>
      <w:r w:rsidRPr="007E2C6E">
        <w:t>.</w:t>
      </w:r>
    </w:p>
    <w:p w:rsidR="001C641A" w:rsidRDefault="00AC6B3C" w:rsidP="00C961FF">
      <w:pPr>
        <w:pStyle w:val="a0"/>
      </w:pPr>
      <w:bookmarkStart w:id="32" w:name="_Toc354826087"/>
      <w:r>
        <w:t>2.14</w:t>
      </w:r>
      <w:r w:rsidR="00C015F7">
        <w:t xml:space="preserve">. </w:t>
      </w:r>
      <w:r w:rsidR="001C641A">
        <w:t>Характеристики варіаційного ряду</w:t>
      </w:r>
      <w:bookmarkEnd w:id="32"/>
    </w:p>
    <w:p w:rsidR="001C641A" w:rsidRDefault="001C641A" w:rsidP="001C641A">
      <w:r>
        <w:tab/>
      </w:r>
      <w:r w:rsidRPr="001C641A">
        <w:t>Крім вибіркової середньої і вибіркової дисперсії застосовуються і інші характеристики варіаційного ряду. Вкажемо головні з них.</w:t>
      </w:r>
    </w:p>
    <w:p w:rsidR="001C641A" w:rsidRPr="00AB546B" w:rsidRDefault="001C641A" w:rsidP="001C641A">
      <w:pPr>
        <w:rPr>
          <w:lang w:val="ru-RU"/>
        </w:rPr>
      </w:pPr>
      <w:r>
        <w:tab/>
        <w:t xml:space="preserve">Модою </w:t>
      </w:r>
      <m:oMath>
        <m:sSub>
          <m:sSubPr>
            <m:ctrlPr>
              <w:rPr>
                <w:rFonts w:ascii="Cambria Math" w:hAnsi="Cambria Math"/>
                <w:i/>
              </w:rPr>
            </m:ctrlPr>
          </m:sSubPr>
          <m:e>
            <m:r>
              <w:rPr>
                <w:rFonts w:ascii="Cambria Math" w:hAnsi="Cambria Math"/>
              </w:rPr>
              <m:t>M</m:t>
            </m:r>
          </m:e>
          <m:sub>
            <m:r>
              <w:rPr>
                <w:rFonts w:ascii="Cambria Math" w:hAnsi="Cambria Math"/>
              </w:rPr>
              <m:t>0</m:t>
            </m:r>
          </m:sub>
        </m:sSub>
      </m:oMath>
      <w:r w:rsidRPr="001C641A">
        <w:t xml:space="preserve"> називають варіанту, яка має найбільшу частоту.</w:t>
      </w:r>
    </w:p>
    <w:p w:rsidR="001C641A" w:rsidRDefault="001C641A" w:rsidP="001C641A">
      <w:pPr>
        <w:rPr>
          <w:rFonts w:eastAsiaTheme="minorEastAsia"/>
        </w:rPr>
      </w:pPr>
      <w:r>
        <w:tab/>
        <w:t xml:space="preserve">Медіаною </w:t>
      </w:r>
      <m:oMath>
        <m:sSub>
          <m:sSubPr>
            <m:ctrlPr>
              <w:rPr>
                <w:rFonts w:ascii="Cambria Math" w:hAnsi="Cambria Math"/>
                <w:i/>
              </w:rPr>
            </m:ctrlPr>
          </m:sSubPr>
          <m:e>
            <m:r>
              <w:rPr>
                <w:rFonts w:ascii="Cambria Math" w:hAnsi="Cambria Math"/>
              </w:rPr>
              <m:t>m</m:t>
            </m:r>
          </m:e>
          <m:sub>
            <m:r>
              <w:rPr>
                <w:rFonts w:ascii="Cambria Math" w:hAnsi="Cambria Math"/>
              </w:rPr>
              <m:t>e</m:t>
            </m:r>
          </m:sub>
        </m:sSub>
      </m:oMath>
      <w:r w:rsidRPr="001C641A">
        <w:t xml:space="preserve"> називають варіанту, яка ділить варіаційний ряд на дві частини, рівні за кількістю варіант. Якщо </w:t>
      </w:r>
      <w:r>
        <w:t>кількість варіант непарна</w:t>
      </w:r>
      <w:r w:rsidRPr="001C641A">
        <w:t>, тобто</w:t>
      </w:r>
      <w:r w:rsidRPr="001B4DB4">
        <w:rPr>
          <w:rFonts w:eastAsiaTheme="minorEastAsia"/>
        </w:rPr>
        <w:t xml:space="preserve"> </w:t>
      </w:r>
      <m:oMath>
        <m:r>
          <w:rPr>
            <w:rFonts w:ascii="Cambria Math" w:hAnsi="Cambria Math"/>
          </w:rPr>
          <m:t>n=2k+1</m:t>
        </m:r>
      </m:oMath>
      <w:r>
        <w:t xml:space="preserve">, то </w:t>
      </w:r>
      <m:oMath>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+1</m:t>
        </m:r>
      </m:oMath>
      <w:r w:rsidRPr="001B4DB4">
        <w:rPr>
          <w:rFonts w:eastAsiaTheme="minorEastAsia"/>
        </w:rPr>
        <w:t>;</w:t>
      </w:r>
      <w:r w:rsidR="001B4DB4">
        <w:t xml:space="preserve"> якщо парна кількість варіант </w:t>
      </w:r>
      <w:r w:rsidRPr="001B4DB4">
        <w:t xml:space="preserve"> </w:t>
      </w:r>
      <m:oMath>
        <m:r>
          <w:rPr>
            <w:rFonts w:ascii="Cambria Math" w:hAnsi="Cambria Math"/>
          </w:rPr>
          <m:t>n=2k</m:t>
        </m:r>
      </m:oMath>
      <w:r w:rsidRPr="001C641A">
        <w:t xml:space="preserve"> медіана</w:t>
      </w:r>
      <w:r w:rsidRPr="001B4DB4">
        <w:t xml:space="preserve"> </w:t>
      </w:r>
      <m:oMath>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k+1</m:t>
            </m:r>
          </m:sub>
        </m:sSub>
        <m:r>
          <w:rPr>
            <w:rFonts w:ascii="Cambria Math" w:hAnsi="Cambria Math"/>
          </w:rPr>
          <m:t>)</m:t>
        </m:r>
        <m:r>
          <w:rPr>
            <w:rFonts w:ascii="Cambria Math" w:eastAsiaTheme="minorEastAsia" w:hAnsi="Cambria Math"/>
          </w:rPr>
          <m:t>/2</m:t>
        </m:r>
      </m:oMath>
      <w:r w:rsidR="001B4DB4">
        <w:rPr>
          <w:rFonts w:eastAsiaTheme="minorEastAsia"/>
        </w:rPr>
        <w:t>.</w:t>
      </w:r>
    </w:p>
    <w:p w:rsidR="001B4DB4" w:rsidRDefault="001B4DB4" w:rsidP="001B4DB4">
      <w:pPr>
        <w:rPr>
          <w:rFonts w:eastAsiaTheme="minorEastAsia"/>
        </w:rPr>
      </w:pPr>
      <w:r>
        <w:tab/>
      </w:r>
      <w:r w:rsidRPr="001B4DB4">
        <w:t>Розмахом ва</w:t>
      </w:r>
      <w:r>
        <w:t>ріації</w:t>
      </w:r>
      <w:r w:rsidRPr="001B4DB4">
        <w:t xml:space="preserve"> </w:t>
      </w:r>
      <m:oMath>
        <m:r>
          <w:rPr>
            <w:rFonts w:ascii="Cambria Math" w:hAnsi="Cambria Math"/>
          </w:rPr>
          <m:t>R</m:t>
        </m:r>
      </m:oMath>
      <w:r w:rsidRPr="001B4DB4">
        <w:t xml:space="preserve"> називають різницю між найбільшою і найменшою варіантами: </w:t>
      </w:r>
      <m:oMath>
        <m:r>
          <w:rPr>
            <w:rFonts w:ascii="Cambria Math" w:hAnsi="Cambria Math"/>
          </w:rPr>
          <m:t>R=</m:t>
        </m:r>
        <m:sSub>
          <m:sSubPr>
            <m:ctrlPr>
              <w:rPr>
                <w:rFonts w:ascii="Cambria Math" w:hAnsi="Cambria Math"/>
                <w:i/>
              </w:rPr>
            </m:ctrlPr>
          </m:sSubPr>
          <m:e>
            <m:r>
              <w:rPr>
                <w:rFonts w:ascii="Cambria Math" w:hAnsi="Cambria Math"/>
              </w:rPr>
              <m:t>x</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min</m:t>
            </m:r>
          </m:sub>
        </m:sSub>
      </m:oMath>
      <w:r w:rsidRPr="001B4DB4">
        <w:rPr>
          <w:rFonts w:eastAsiaTheme="minorEastAsia"/>
        </w:rPr>
        <w:t xml:space="preserve">. Розмах </w:t>
      </w:r>
      <w:r>
        <w:rPr>
          <w:rFonts w:eastAsiaTheme="minorEastAsia"/>
        </w:rPr>
        <w:t xml:space="preserve">– </w:t>
      </w:r>
      <w:r w:rsidRPr="001B4DB4">
        <w:rPr>
          <w:rFonts w:eastAsiaTheme="minorEastAsia"/>
        </w:rPr>
        <w:t>є найпростішою характеристикою розсіювання варіаційного ряду.</w:t>
      </w:r>
    </w:p>
    <w:p w:rsidR="00EF2431" w:rsidRDefault="00EF2431" w:rsidP="001B4DB4">
      <w:pPr>
        <w:rPr>
          <w:rFonts w:eastAsiaTheme="minorEastAsia"/>
        </w:rPr>
      </w:pPr>
      <w:r>
        <w:tab/>
      </w:r>
      <w:r w:rsidRPr="00EF2431">
        <w:t>С</w:t>
      </w:r>
      <w:r>
        <w:t xml:space="preserve">ереднім абсолютним відхиленням </w:t>
      </w:r>
      <m:oMath>
        <m:r>
          <w:rPr>
            <w:rFonts w:ascii="Cambria Math" w:hAnsi="Cambria Math"/>
          </w:rPr>
          <m:t>Θ</m:t>
        </m:r>
      </m:oMath>
      <w:r w:rsidRPr="00EF2431">
        <w:t xml:space="preserve"> називають середнє арифметичне абсолютних відхилень:</w:t>
      </w:r>
      <w:r>
        <w:t xml:space="preserve"> </w:t>
      </w:r>
      <m:oMath>
        <m:r>
          <w:rPr>
            <w:rFonts w:ascii="Cambria Math" w:hAnsi="Cambria Math"/>
          </w:rPr>
          <m:t>Θ=</m:t>
        </m:r>
        <m:f>
          <m:fPr>
            <m:type m:val="lin"/>
            <m:ctrlPr>
              <w:rPr>
                <w:rFonts w:ascii="Cambria Math" w:hAnsi="Cambria Math"/>
                <w:i/>
              </w:rPr>
            </m:ctrlPr>
          </m:fPr>
          <m:num>
            <m:d>
              <m:dPr>
                <m:ctrlPr>
                  <w:rPr>
                    <w:rFonts w:ascii="Cambria Math" w:hAnsi="Cambria Math"/>
                    <w:i/>
                  </w:rPr>
                </m:ctrlPr>
              </m:dPr>
              <m:e>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в</m:t>
                        </m:r>
                      </m:sub>
                    </m:sSub>
                    <m:r>
                      <w:rPr>
                        <w:rFonts w:ascii="Cambria Math" w:hAnsi="Cambria Math"/>
                      </w:rPr>
                      <m:t>|</m:t>
                    </m:r>
                  </m:e>
                </m:nary>
              </m:e>
            </m:d>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lang w:val="en-US"/>
                      </w:rPr>
                      <m:t>n</m:t>
                    </m:r>
                  </m:e>
                  <m:sub>
                    <m:r>
                      <w:rPr>
                        <w:rFonts w:ascii="Cambria Math" w:hAnsi="Cambria Math"/>
                      </w:rPr>
                      <m:t>i</m:t>
                    </m:r>
                  </m:sub>
                </m:sSub>
              </m:e>
            </m:nary>
          </m:den>
        </m:f>
      </m:oMath>
      <w:r w:rsidRPr="00AB546B">
        <w:rPr>
          <w:rFonts w:eastAsiaTheme="minorEastAsia"/>
        </w:rPr>
        <w:t>.</w:t>
      </w:r>
      <w:r>
        <w:rPr>
          <w:rFonts w:eastAsiaTheme="minorEastAsia"/>
        </w:rPr>
        <w:t xml:space="preserve"> </w:t>
      </w:r>
      <w:r w:rsidRPr="00EF2431">
        <w:rPr>
          <w:rFonts w:eastAsiaTheme="minorEastAsia"/>
        </w:rPr>
        <w:t>Середнє абсолютне відхилення служить для характеристики розсіювання варіаційного ряду.</w:t>
      </w:r>
    </w:p>
    <w:p w:rsidR="008E46EC" w:rsidRPr="00BB3A80" w:rsidRDefault="008E46EC" w:rsidP="00BF38CC">
      <w:pPr>
        <w:rPr>
          <w:rFonts w:eastAsiaTheme="minorEastAsia"/>
          <w:lang w:val="en-US"/>
        </w:rPr>
      </w:pPr>
      <w:r>
        <w:tab/>
        <w:t xml:space="preserve">Коефіцієнтом варіації </w:t>
      </w:r>
      <m:oMath>
        <m:r>
          <w:rPr>
            <w:rFonts w:ascii="Cambria Math" w:hAnsi="Cambria Math"/>
          </w:rPr>
          <m:t>V</m:t>
        </m:r>
      </m:oMath>
      <w:r w:rsidRPr="008E46EC">
        <w:t xml:space="preserve"> називають виражене у відсотках відношення вибіркового середнього квадратичного відхилення до вибіркової середньої:</w:t>
      </w:r>
      <w:r w:rsidRPr="00AB546B">
        <w:t xml:space="preserve"> </w:t>
      </w:r>
      <m:oMath>
        <m:r>
          <w:rPr>
            <w:rFonts w:ascii="Cambria Math" w:hAnsi="Cambria Math"/>
          </w:rPr>
          <m:t>V=</m:t>
        </m:r>
        <m:f>
          <m:fPr>
            <m:type m:val="lin"/>
            <m:ctrlPr>
              <w:rPr>
                <w:rFonts w:ascii="Cambria Math" w:hAnsi="Cambria Math"/>
                <w:i/>
              </w:rPr>
            </m:ctrlPr>
          </m:fPr>
          <m:num>
            <m:sSub>
              <m:sSubPr>
                <m:ctrlPr>
                  <w:rPr>
                    <w:rFonts w:ascii="Cambria Math" w:hAnsi="Cambria Math" w:cs="Times New Roman"/>
                  </w:rPr>
                </m:ctrlPr>
              </m:sSubPr>
              <m:e>
                <m:r>
                  <m:rPr>
                    <m:sty m:val="p"/>
                  </m:rPr>
                  <w:rPr>
                    <w:rFonts w:ascii="Cambria Math" w:hAnsi="Cambria Math" w:cs="Times New Roman"/>
                  </w:rPr>
                  <m:t>σ</m:t>
                </m:r>
              </m:e>
              <m:sub>
                <m:r>
                  <w:rPr>
                    <w:rFonts w:ascii="Cambria Math" w:hAnsi="Cambria Math" w:cs="Times New Roman"/>
                  </w:rPr>
                  <m:t>в</m:t>
                </m:r>
              </m:sub>
            </m:sSub>
          </m:num>
          <m:den>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rPr>
                      <m:t>x</m:t>
                    </m:r>
                  </m:e>
                </m:acc>
              </m:e>
              <m:sub>
                <m:r>
                  <w:rPr>
                    <w:rFonts w:ascii="Cambria Math" w:hAnsi="Cambria Math"/>
                  </w:rPr>
                  <m:t>в</m:t>
                </m:r>
              </m:sub>
            </m:sSub>
          </m:den>
        </m:f>
        <m:r>
          <w:rPr>
            <w:rFonts w:ascii="Cambria Math" w:hAnsi="Cambria Math"/>
          </w:rPr>
          <m:t>*100%</m:t>
        </m:r>
      </m:oMath>
      <w:r w:rsidR="00BF38CC" w:rsidRPr="00AB546B">
        <w:rPr>
          <w:rFonts w:eastAsiaTheme="minorEastAsia"/>
        </w:rPr>
        <w:t xml:space="preserve">. </w:t>
      </w:r>
      <w:r w:rsidR="00BF38CC" w:rsidRPr="00BF38CC">
        <w:rPr>
          <w:rFonts w:eastAsiaTheme="minorEastAsia"/>
        </w:rPr>
        <w:t xml:space="preserve">Коефіцієнт варіації служить </w:t>
      </w:r>
      <w:r w:rsidR="00BF38CC" w:rsidRPr="00BF38CC">
        <w:rPr>
          <w:rFonts w:eastAsiaTheme="minorEastAsia"/>
        </w:rPr>
        <w:lastRenderedPageBreak/>
        <w:t>для порівняння величин розсіювання по відношенню до вибіркової се</w:t>
      </w:r>
      <w:r w:rsidR="00BF38CC">
        <w:rPr>
          <w:rFonts w:eastAsiaTheme="minorEastAsia"/>
        </w:rPr>
        <w:t>редньої двох варіаційних рядів. Більше розсіювання відносно</w:t>
      </w:r>
      <w:r w:rsidR="00BF38CC" w:rsidRPr="00BF38CC">
        <w:rPr>
          <w:rFonts w:eastAsiaTheme="minorEastAsia"/>
        </w:rPr>
        <w:t xml:space="preserve"> до вибіркової середньої</w:t>
      </w:r>
      <w:r w:rsidR="00BF38CC">
        <w:rPr>
          <w:rFonts w:eastAsiaTheme="minorEastAsia"/>
        </w:rPr>
        <w:t xml:space="preserve"> має той</w:t>
      </w:r>
      <w:r w:rsidR="00BF38CC" w:rsidRPr="00BF38CC">
        <w:rPr>
          <w:rFonts w:eastAsiaTheme="minorEastAsia"/>
        </w:rPr>
        <w:t>, у якого</w:t>
      </w:r>
      <w:r w:rsidR="00BF38CC">
        <w:rPr>
          <w:rFonts w:eastAsiaTheme="minorEastAsia"/>
        </w:rPr>
        <w:t xml:space="preserve"> </w:t>
      </w:r>
      <w:r w:rsidR="00BF38CC" w:rsidRPr="00BF38CC">
        <w:rPr>
          <w:rFonts w:eastAsiaTheme="minorEastAsia"/>
        </w:rPr>
        <w:t>коефіцієнт варіації більше. Коефіцієнт варіації - безрозмірна величина, тому він придатний для порівняння розсіянні варіаційних рядів, варіанти яких мають різну розмірність, наприклад якщо варіанти одного ряду в</w:t>
      </w:r>
      <w:r w:rsidR="00BF38CC">
        <w:rPr>
          <w:rFonts w:eastAsiaTheme="minorEastAsia"/>
        </w:rPr>
        <w:t xml:space="preserve">иражені в сантиметрах, а іншого – </w:t>
      </w:r>
      <w:r w:rsidR="00BF38CC" w:rsidRPr="00BF38CC">
        <w:rPr>
          <w:rFonts w:eastAsiaTheme="minorEastAsia"/>
        </w:rPr>
        <w:t>в грамах.</w:t>
      </w:r>
      <w:r w:rsidR="00BB3A80" w:rsidRPr="00BB3A80">
        <w:rPr>
          <w:rFonts w:eastAsiaTheme="minorEastAsia"/>
        </w:rPr>
        <w:t xml:space="preserve"> [</w:t>
      </w:r>
      <w:r w:rsidR="00BB3A80">
        <w:rPr>
          <w:rFonts w:eastAsiaTheme="minorEastAsia"/>
          <w:lang w:val="en-US"/>
        </w:rPr>
        <w:t>4]</w:t>
      </w:r>
    </w:p>
    <w:p w:rsidR="00924EDD" w:rsidRDefault="00C015F7" w:rsidP="00AC6B3C">
      <w:pPr>
        <w:pStyle w:val="3"/>
        <w:spacing w:after="720"/>
        <w:rPr>
          <w:rFonts w:eastAsiaTheme="minorEastAsia"/>
        </w:rPr>
      </w:pPr>
      <w:bookmarkStart w:id="33" w:name="_Toc354392004"/>
      <w:bookmarkStart w:id="34" w:name="_Toc354826088"/>
      <w:r>
        <w:rPr>
          <w:rFonts w:eastAsiaTheme="minorEastAsia"/>
        </w:rPr>
        <w:lastRenderedPageBreak/>
        <w:t>РОЗДІЛ 3</w:t>
      </w:r>
      <w:bookmarkEnd w:id="33"/>
      <w:r w:rsidR="0020453D" w:rsidRPr="00A03BC1">
        <w:rPr>
          <w:rFonts w:eastAsiaTheme="minorEastAsia"/>
        </w:rPr>
        <w:br/>
      </w:r>
      <w:r w:rsidR="00A03BC1">
        <w:rPr>
          <w:rFonts w:eastAsiaTheme="minorEastAsia"/>
        </w:rPr>
        <w:t>Модуль аналізу та візуалізації результатів</w:t>
      </w:r>
      <w:bookmarkEnd w:id="34"/>
    </w:p>
    <w:p w:rsidR="00924EDD" w:rsidRPr="00C015F7" w:rsidRDefault="00C015F7" w:rsidP="00C961FF">
      <w:pPr>
        <w:pStyle w:val="a0"/>
      </w:pPr>
      <w:bookmarkStart w:id="35" w:name="_Toc354826089"/>
      <w:r>
        <w:t xml:space="preserve">3.1. </w:t>
      </w:r>
      <w:r w:rsidR="00924EDD" w:rsidRPr="00C015F7">
        <w:t xml:space="preserve">Вимоги до </w:t>
      </w:r>
      <w:r w:rsidR="00100D61" w:rsidRPr="00C015F7">
        <w:t>модуля</w:t>
      </w:r>
      <w:bookmarkEnd w:id="35"/>
    </w:p>
    <w:p w:rsidR="00100D61" w:rsidRDefault="00100D61" w:rsidP="00100D61">
      <w:r>
        <w:tab/>
        <w:t>Основні задачі модуля:</w:t>
      </w:r>
    </w:p>
    <w:p w:rsidR="00100D61" w:rsidRDefault="00100D61" w:rsidP="00100D61">
      <w:pPr>
        <w:pStyle w:val="ListParagraph"/>
        <w:numPr>
          <w:ilvl w:val="0"/>
          <w:numId w:val="20"/>
        </w:numPr>
      </w:pPr>
      <w:r>
        <w:t>Аналізувати зібрані дані.</w:t>
      </w:r>
    </w:p>
    <w:p w:rsidR="00100D61" w:rsidRDefault="00100D61" w:rsidP="00100D61">
      <w:pPr>
        <w:pStyle w:val="ListParagraph"/>
        <w:numPr>
          <w:ilvl w:val="0"/>
          <w:numId w:val="20"/>
        </w:numPr>
      </w:pPr>
      <w:r>
        <w:t>Будувати звіти.</w:t>
      </w:r>
    </w:p>
    <w:p w:rsidR="00100D61" w:rsidRDefault="00100D61" w:rsidP="00100D61">
      <w:pPr>
        <w:pStyle w:val="ListParagraph"/>
        <w:numPr>
          <w:ilvl w:val="0"/>
          <w:numId w:val="20"/>
        </w:numPr>
      </w:pPr>
      <w:r>
        <w:t>Експортувати звіти у популярні формати.</w:t>
      </w:r>
    </w:p>
    <w:p w:rsidR="00924EDD" w:rsidRDefault="00100D61" w:rsidP="00924EDD">
      <w:r>
        <w:tab/>
      </w:r>
      <w:r w:rsidR="00354FC3">
        <w:t xml:space="preserve">По-перше треба мати на увазі, що вимоги як до модуля аналізу та візуалізації так і до самої системи побудови контуру зворотного зв’язку мають мінливу натуру. Це означає, що система у майбутньому буде вдосконалюватись, її функціонал буде зростати, вимоги будуть змінюватись. А отже необхідно шукати рішення, яке б дозволило, додавати нові можливості до системи, що вже існує, без потреби змінювати кодову базу. </w:t>
      </w:r>
      <w:r>
        <w:t>Тобто додавати лише нові файли до системи.</w:t>
      </w:r>
    </w:p>
    <w:p w:rsidR="00006D02" w:rsidRPr="00BB3A80" w:rsidRDefault="00006D02" w:rsidP="00924EDD">
      <w:pPr>
        <w:rPr>
          <w:lang w:val="en-US"/>
        </w:rPr>
      </w:pPr>
      <w:r>
        <w:tab/>
        <w:t>Поява нового звіту або можливість експорту у новий формат у вимогах до системи не повинна потребувати дослідження на тему «Як додати підтримку нового формату для експорту звітів до поточною системи?», а скоріш вимагала дослідження «Як конвертувати звіт у новий формат?».</w:t>
      </w:r>
      <w:r w:rsidR="00F05AFC">
        <w:t xml:space="preserve"> Також необхідно зазначити, що властивості </w:t>
      </w:r>
      <w:proofErr w:type="spellStart"/>
      <w:r w:rsidR="00F05AFC">
        <w:t>звіта</w:t>
      </w:r>
      <w:proofErr w:type="spellEnd"/>
      <w:r w:rsidR="00F05AFC">
        <w:t xml:space="preserve"> не лімітовані. Звіту може знадобитись зберігати свою інформацію у базі або мати окрему сторінку, мати різні способи для налаштування.</w:t>
      </w:r>
      <w:r w:rsidR="00BB3A80" w:rsidRPr="00BB3A80">
        <w:rPr>
          <w:lang w:val="ru-RU"/>
        </w:rPr>
        <w:t xml:space="preserve"> [</w:t>
      </w:r>
      <w:r w:rsidR="00BB3A80">
        <w:rPr>
          <w:lang w:val="en-US"/>
        </w:rPr>
        <w:t>21]</w:t>
      </w:r>
    </w:p>
    <w:p w:rsidR="00312189" w:rsidRDefault="00C015F7" w:rsidP="00C961FF">
      <w:pPr>
        <w:pStyle w:val="a0"/>
      </w:pPr>
      <w:bookmarkStart w:id="36" w:name="_Toc354826090"/>
      <w:r>
        <w:t xml:space="preserve">3.2. </w:t>
      </w:r>
      <w:r w:rsidR="00312189">
        <w:t>Архітектура модуля</w:t>
      </w:r>
      <w:bookmarkEnd w:id="36"/>
    </w:p>
    <w:p w:rsidR="00100D61" w:rsidRDefault="00FD30E3" w:rsidP="00924EDD">
      <w:r>
        <w:tab/>
        <w:t>Розглянемо місця використання модуля:</w:t>
      </w:r>
    </w:p>
    <w:p w:rsidR="00FD30E3" w:rsidRDefault="00FD30E3" w:rsidP="00F05AFC">
      <w:pPr>
        <w:pStyle w:val="ListParagraph"/>
        <w:numPr>
          <w:ilvl w:val="0"/>
          <w:numId w:val="21"/>
        </w:numPr>
      </w:pPr>
      <w:r>
        <w:t>Набір сутностей, що являють собою ста</w:t>
      </w:r>
      <w:r w:rsidR="00F05AFC">
        <w:t>тистичні варіанти та показники;</w:t>
      </w:r>
    </w:p>
    <w:p w:rsidR="00F05AFC" w:rsidRDefault="00F05AFC" w:rsidP="00F05AFC">
      <w:pPr>
        <w:pStyle w:val="ListParagraph"/>
        <w:numPr>
          <w:ilvl w:val="0"/>
          <w:numId w:val="21"/>
        </w:numPr>
      </w:pPr>
      <w:r>
        <w:t>Запити до бази даних;</w:t>
      </w:r>
    </w:p>
    <w:p w:rsidR="00F05AFC" w:rsidRDefault="00F05AFC" w:rsidP="00F05AFC">
      <w:pPr>
        <w:pStyle w:val="ListParagraph"/>
        <w:numPr>
          <w:ilvl w:val="0"/>
          <w:numId w:val="21"/>
        </w:numPr>
      </w:pPr>
      <w:r>
        <w:lastRenderedPageBreak/>
        <w:t>Аналізатор даних;</w:t>
      </w:r>
    </w:p>
    <w:p w:rsidR="00F05AFC" w:rsidRDefault="00F05AFC" w:rsidP="00F05AFC">
      <w:pPr>
        <w:pStyle w:val="ListParagraph"/>
        <w:numPr>
          <w:ilvl w:val="0"/>
          <w:numId w:val="21"/>
        </w:numPr>
      </w:pPr>
      <w:r>
        <w:t>Користувацький інтерфейс;</w:t>
      </w:r>
    </w:p>
    <w:p w:rsidR="00F05AFC" w:rsidRDefault="00F05AFC" w:rsidP="00F05AFC">
      <w:pPr>
        <w:pStyle w:val="ListParagraph"/>
        <w:numPr>
          <w:ilvl w:val="0"/>
          <w:numId w:val="21"/>
        </w:numPr>
      </w:pPr>
      <w:r>
        <w:t>Звіти у різних форматах.</w:t>
      </w:r>
    </w:p>
    <w:p w:rsidR="00F05AFC" w:rsidRDefault="000733BB" w:rsidP="000733BB">
      <w:pPr>
        <w:jc w:val="center"/>
      </w:pPr>
      <w:r>
        <w:rPr>
          <w:noProof/>
          <w:lang w:val="en-US"/>
        </w:rPr>
        <w:drawing>
          <wp:inline distT="0" distB="0" distL="0" distR="0" wp14:anchorId="3FFE9C45" wp14:editId="25BDCE72">
            <wp:extent cx="4667250" cy="481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png"/>
                    <pic:cNvPicPr/>
                  </pic:nvPicPr>
                  <pic:blipFill rotWithShape="1">
                    <a:blip r:embed="rId18">
                      <a:extLst>
                        <a:ext uri="{28A0092B-C50C-407E-A947-70E740481C1C}">
                          <a14:useLocalDpi xmlns:a14="http://schemas.microsoft.com/office/drawing/2010/main" val="0"/>
                        </a:ext>
                      </a:extLst>
                    </a:blip>
                    <a:srcRect b="7664"/>
                    <a:stretch/>
                  </pic:blipFill>
                  <pic:spPr bwMode="auto">
                    <a:xfrm>
                      <a:off x="0" y="0"/>
                      <a:ext cx="4667250" cy="4819650"/>
                    </a:xfrm>
                    <a:prstGeom prst="rect">
                      <a:avLst/>
                    </a:prstGeom>
                    <a:ln>
                      <a:noFill/>
                    </a:ln>
                    <a:extLst>
                      <a:ext uri="{53640926-AAD7-44D8-BBD7-CCE9431645EC}">
                        <a14:shadowObscured xmlns:a14="http://schemas.microsoft.com/office/drawing/2010/main"/>
                      </a:ext>
                    </a:extLst>
                  </pic:spPr>
                </pic:pic>
              </a:graphicData>
            </a:graphic>
          </wp:inline>
        </w:drawing>
      </w:r>
    </w:p>
    <w:p w:rsidR="000733BB" w:rsidRDefault="000733BB" w:rsidP="000733BB">
      <w:pPr>
        <w:pStyle w:val="a3"/>
      </w:pPr>
      <w:r>
        <w:t>Рис.</w:t>
      </w:r>
      <w:r w:rsidR="00C015F7">
        <w:t xml:space="preserve"> 3.1</w:t>
      </w:r>
      <w:r>
        <w:t xml:space="preserve"> Концепт модуля аналізу та візуалізації</w:t>
      </w:r>
      <w:r w:rsidR="00CE43D8">
        <w:t xml:space="preserve"> з погляду усієї системи</w:t>
      </w:r>
    </w:p>
    <w:p w:rsidR="00593160" w:rsidRDefault="00C015F7" w:rsidP="00593160">
      <w:r>
        <w:tab/>
        <w:t>На рис. 3.1</w:t>
      </w:r>
      <w:r w:rsidR="00593160">
        <w:t xml:space="preserve"> зображено архітектуру модуля аналізу та візуалізації.  </w:t>
      </w:r>
      <w:r w:rsidR="0041724B">
        <w:tab/>
        <w:t>Модуль складається з таких компонентів:</w:t>
      </w:r>
    </w:p>
    <w:p w:rsidR="0041724B" w:rsidRPr="0041724B" w:rsidRDefault="0041724B" w:rsidP="0041724B">
      <w:pPr>
        <w:pStyle w:val="ListParagraph"/>
        <w:numPr>
          <w:ilvl w:val="0"/>
          <w:numId w:val="22"/>
        </w:numPr>
      </w:pPr>
      <w:r w:rsidRPr="0041724B">
        <w:rPr>
          <w:lang w:val="en-US"/>
        </w:rPr>
        <w:t>Query</w:t>
      </w:r>
      <w:r w:rsidRPr="0041724B">
        <w:t xml:space="preserve"> </w:t>
      </w:r>
      <w:r w:rsidRPr="0041724B">
        <w:rPr>
          <w:lang w:val="en-US"/>
        </w:rPr>
        <w:t>Executor</w:t>
      </w:r>
      <w:r>
        <w:t xml:space="preserve">.  Базовий шар. Являє собою виконувач запитів, що написані на спеціальній мові </w:t>
      </w:r>
      <w:r>
        <w:rPr>
          <w:lang w:val="en-US"/>
        </w:rPr>
        <w:t>Feedback</w:t>
      </w:r>
      <w:r w:rsidRPr="0041724B">
        <w:t xml:space="preserve"> </w:t>
      </w:r>
      <w:r>
        <w:rPr>
          <w:lang w:val="en-US"/>
        </w:rPr>
        <w:t>Query</w:t>
      </w:r>
      <w:r w:rsidRPr="0041724B">
        <w:t xml:space="preserve"> </w:t>
      </w:r>
      <w:r>
        <w:rPr>
          <w:lang w:val="en-US"/>
        </w:rPr>
        <w:t>Language</w:t>
      </w:r>
      <w:r w:rsidRPr="0041724B">
        <w:t xml:space="preserve">. </w:t>
      </w:r>
      <w:r>
        <w:t xml:space="preserve">Обробляє запиті в об’єктному представленні. Також вміє перетворювати строкове представлення запиту в об’єктне. </w:t>
      </w:r>
    </w:p>
    <w:p w:rsidR="0041724B" w:rsidRPr="0041724B" w:rsidRDefault="0041724B" w:rsidP="0041724B">
      <w:pPr>
        <w:pStyle w:val="ListParagraph"/>
        <w:numPr>
          <w:ilvl w:val="0"/>
          <w:numId w:val="22"/>
        </w:numPr>
      </w:pPr>
      <w:r w:rsidRPr="0041724B">
        <w:rPr>
          <w:lang w:val="en-US"/>
        </w:rPr>
        <w:t>Report</w:t>
      </w:r>
      <w:r w:rsidRPr="0041724B">
        <w:t xml:space="preserve"> </w:t>
      </w:r>
      <w:r w:rsidRPr="0041724B">
        <w:rPr>
          <w:lang w:val="en-US"/>
        </w:rPr>
        <w:t>Query</w:t>
      </w:r>
      <w:r w:rsidRPr="0041724B">
        <w:t xml:space="preserve"> </w:t>
      </w:r>
      <w:r w:rsidRPr="0041724B">
        <w:rPr>
          <w:lang w:val="en-US"/>
        </w:rPr>
        <w:t>Generator</w:t>
      </w:r>
      <w:r>
        <w:t xml:space="preserve">. Компонент, що генерує об’єктне представлення запиту, що написаний на мові </w:t>
      </w:r>
      <w:r>
        <w:rPr>
          <w:lang w:val="en-US"/>
        </w:rPr>
        <w:t>Feedback</w:t>
      </w:r>
      <w:r w:rsidRPr="0041724B">
        <w:t xml:space="preserve"> </w:t>
      </w:r>
      <w:r>
        <w:rPr>
          <w:lang w:val="en-US"/>
        </w:rPr>
        <w:t>Query</w:t>
      </w:r>
      <w:r w:rsidRPr="0041724B">
        <w:t xml:space="preserve"> </w:t>
      </w:r>
      <w:r>
        <w:rPr>
          <w:lang w:val="en-US"/>
        </w:rPr>
        <w:lastRenderedPageBreak/>
        <w:t>Language</w:t>
      </w:r>
      <w:r>
        <w:t>.</w:t>
      </w:r>
      <w:r w:rsidR="00CF051C">
        <w:t xml:space="preserve"> Їм послуговуються компонент візуалізації, щоб отримати усю необхідну інформацію для побудови звіту.</w:t>
      </w:r>
      <w:r w:rsidR="00DA28D3">
        <w:t xml:space="preserve"> </w:t>
      </w:r>
      <w:r w:rsidR="00BB3A80">
        <w:rPr>
          <w:lang w:val="en-US"/>
        </w:rPr>
        <w:t>[22]</w:t>
      </w:r>
    </w:p>
    <w:p w:rsidR="0041724B" w:rsidRPr="0041724B" w:rsidRDefault="0041724B" w:rsidP="0041724B">
      <w:pPr>
        <w:pStyle w:val="ListParagraph"/>
        <w:numPr>
          <w:ilvl w:val="0"/>
          <w:numId w:val="22"/>
        </w:numPr>
      </w:pPr>
      <w:r>
        <w:t>Компонент візуалізації</w:t>
      </w:r>
      <w:r w:rsidR="00CF051C">
        <w:t xml:space="preserve">. Вміє відображати різні типи звітів з різними налаштуваннями. Необхідні дані йому надає </w:t>
      </w:r>
      <w:r w:rsidR="00CF051C" w:rsidRPr="0041724B">
        <w:rPr>
          <w:lang w:val="en-US"/>
        </w:rPr>
        <w:t>Report</w:t>
      </w:r>
      <w:r w:rsidR="00CF051C" w:rsidRPr="0041724B">
        <w:t xml:space="preserve"> </w:t>
      </w:r>
      <w:r w:rsidR="00CF051C" w:rsidRPr="0041724B">
        <w:rPr>
          <w:lang w:val="en-US"/>
        </w:rPr>
        <w:t>Query</w:t>
      </w:r>
      <w:r w:rsidR="00CF051C" w:rsidRPr="0041724B">
        <w:t xml:space="preserve"> </w:t>
      </w:r>
      <w:r w:rsidR="00CF051C" w:rsidRPr="0041724B">
        <w:rPr>
          <w:lang w:val="en-US"/>
        </w:rPr>
        <w:t>Generator</w:t>
      </w:r>
      <w:r w:rsidR="00CF051C">
        <w:t xml:space="preserve">. </w:t>
      </w:r>
    </w:p>
    <w:p w:rsidR="0041724B" w:rsidRPr="0041724B" w:rsidRDefault="0041724B" w:rsidP="0041724B">
      <w:pPr>
        <w:pStyle w:val="ListParagraph"/>
        <w:numPr>
          <w:ilvl w:val="0"/>
          <w:numId w:val="22"/>
        </w:numPr>
      </w:pPr>
      <w:r w:rsidRPr="0041724B">
        <w:rPr>
          <w:lang w:val="en-US"/>
        </w:rPr>
        <w:t>Report</w:t>
      </w:r>
      <w:r w:rsidRPr="0041724B">
        <w:t xml:space="preserve"> </w:t>
      </w:r>
      <w:r w:rsidRPr="0041724B">
        <w:rPr>
          <w:lang w:val="en-US"/>
        </w:rPr>
        <w:t>Exporter</w:t>
      </w:r>
      <w:r w:rsidR="00CF051C">
        <w:t xml:space="preserve">. </w:t>
      </w:r>
      <w:r w:rsidR="00923450">
        <w:t xml:space="preserve">Компонент, що вміє експортувати різні типи звітів в відомі формати такі, як </w:t>
      </w:r>
      <w:r w:rsidR="00923450">
        <w:rPr>
          <w:lang w:val="en-US"/>
        </w:rPr>
        <w:t>PDF</w:t>
      </w:r>
      <w:r w:rsidR="00923450" w:rsidRPr="00923450">
        <w:t xml:space="preserve">, </w:t>
      </w:r>
      <w:r w:rsidR="00923450">
        <w:rPr>
          <w:lang w:val="en-US"/>
        </w:rPr>
        <w:t>MS</w:t>
      </w:r>
      <w:r w:rsidR="00923450" w:rsidRPr="00923450">
        <w:t xml:space="preserve"> </w:t>
      </w:r>
      <w:r w:rsidR="00923450">
        <w:rPr>
          <w:lang w:val="en-US"/>
        </w:rPr>
        <w:t>Word</w:t>
      </w:r>
      <w:r w:rsidR="00923450">
        <w:t>.</w:t>
      </w:r>
      <w:r w:rsidR="00923450" w:rsidRPr="00923450">
        <w:t xml:space="preserve"> </w:t>
      </w:r>
      <w:r w:rsidR="00923450">
        <w:t xml:space="preserve">Цим компонентом послуговується компонент візуалізації щоб експортувати звіт, який він на момент запиту побудував. </w:t>
      </w:r>
      <w:r w:rsidR="00A20A17">
        <w:t xml:space="preserve">Необхідно звернути увагу на те, що компонент візуалізації лише каже який звіт треба експортувати. А далі компонент </w:t>
      </w:r>
      <w:r w:rsidR="00A20A17" w:rsidRPr="0041724B">
        <w:rPr>
          <w:lang w:val="en-US"/>
        </w:rPr>
        <w:t>Report</w:t>
      </w:r>
      <w:r w:rsidR="00A20A17" w:rsidRPr="0041724B">
        <w:t xml:space="preserve"> </w:t>
      </w:r>
      <w:r w:rsidR="00A20A17" w:rsidRPr="0041724B">
        <w:rPr>
          <w:lang w:val="en-US"/>
        </w:rPr>
        <w:t>Exporter</w:t>
      </w:r>
      <w:r w:rsidR="00A20A17">
        <w:t xml:space="preserve"> за допомогою компонента </w:t>
      </w:r>
      <w:r w:rsidR="00A20A17" w:rsidRPr="0041724B">
        <w:rPr>
          <w:lang w:val="en-US"/>
        </w:rPr>
        <w:t>Report</w:t>
      </w:r>
      <w:r w:rsidR="00A20A17" w:rsidRPr="0041724B">
        <w:t xml:space="preserve"> </w:t>
      </w:r>
      <w:r w:rsidR="00A20A17" w:rsidRPr="0041724B">
        <w:rPr>
          <w:lang w:val="en-US"/>
        </w:rPr>
        <w:t>Query</w:t>
      </w:r>
      <w:r w:rsidR="00A20A17" w:rsidRPr="0041724B">
        <w:t xml:space="preserve"> </w:t>
      </w:r>
      <w:r w:rsidR="00A20A17" w:rsidRPr="0041724B">
        <w:rPr>
          <w:lang w:val="en-US"/>
        </w:rPr>
        <w:t>Generator</w:t>
      </w:r>
      <w:r w:rsidR="00A20A17">
        <w:t xml:space="preserve"> </w:t>
      </w:r>
      <w:r w:rsidR="006A59F1">
        <w:t>отримує усю інформацію про звіт та експортує</w:t>
      </w:r>
      <w:r w:rsidR="00A20A17">
        <w:t>.</w:t>
      </w:r>
      <w:r w:rsidR="00BB3A80" w:rsidRPr="00BB3A80">
        <w:t xml:space="preserve"> [</w:t>
      </w:r>
      <w:r w:rsidR="00BB3A80">
        <w:rPr>
          <w:lang w:val="en-US"/>
        </w:rPr>
        <w:t>23]</w:t>
      </w:r>
    </w:p>
    <w:p w:rsidR="00DD52CF" w:rsidRDefault="00E119A9" w:rsidP="00DD52CF">
      <w:pPr>
        <w:jc w:val="center"/>
      </w:pPr>
      <w:r>
        <w:rPr>
          <w:noProof/>
          <w:lang w:val="en-US"/>
        </w:rPr>
        <w:drawing>
          <wp:inline distT="0" distB="0" distL="0" distR="0" wp14:anchorId="7DA5BAE9" wp14:editId="5A007221">
            <wp:extent cx="5581650" cy="2562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1.png"/>
                    <pic:cNvPicPr/>
                  </pic:nvPicPr>
                  <pic:blipFill rotWithShape="1">
                    <a:blip r:embed="rId19">
                      <a:extLst>
                        <a:ext uri="{28A0092B-C50C-407E-A947-70E740481C1C}">
                          <a14:useLocalDpi xmlns:a14="http://schemas.microsoft.com/office/drawing/2010/main" val="0"/>
                        </a:ext>
                      </a:extLst>
                    </a:blip>
                    <a:srcRect b="62789"/>
                    <a:stretch/>
                  </pic:blipFill>
                  <pic:spPr bwMode="auto">
                    <a:xfrm>
                      <a:off x="0" y="0"/>
                      <a:ext cx="5580380" cy="2561642"/>
                    </a:xfrm>
                    <a:prstGeom prst="rect">
                      <a:avLst/>
                    </a:prstGeom>
                    <a:ln>
                      <a:noFill/>
                    </a:ln>
                    <a:extLst>
                      <a:ext uri="{53640926-AAD7-44D8-BBD7-CCE9431645EC}">
                        <a14:shadowObscured xmlns:a14="http://schemas.microsoft.com/office/drawing/2010/main"/>
                      </a:ext>
                    </a:extLst>
                  </pic:spPr>
                </pic:pic>
              </a:graphicData>
            </a:graphic>
          </wp:inline>
        </w:drawing>
      </w:r>
    </w:p>
    <w:p w:rsidR="00DD52CF" w:rsidRDefault="00DD52CF" w:rsidP="00DD52CF">
      <w:pPr>
        <w:pStyle w:val="a3"/>
      </w:pPr>
      <w:r>
        <w:t>Рис</w:t>
      </w:r>
      <w:r w:rsidR="00C015F7">
        <w:t>. 3.2</w:t>
      </w:r>
      <w:r>
        <w:t xml:space="preserve"> Шари, що займає модуль аналізу та візуалізації</w:t>
      </w:r>
    </w:p>
    <w:p w:rsidR="00047FB4" w:rsidRPr="00BB3A80" w:rsidRDefault="00047FB4" w:rsidP="00047FB4">
      <w:pPr>
        <w:rPr>
          <w:lang w:val="en-US"/>
        </w:rPr>
      </w:pPr>
      <w:r>
        <w:tab/>
      </w:r>
      <w:r w:rsidR="00E119A9">
        <w:t xml:space="preserve">На </w:t>
      </w:r>
      <w:r w:rsidR="00AC6B3C">
        <w:t>«</w:t>
      </w:r>
      <w:r w:rsidR="00E119A9">
        <w:t>р</w:t>
      </w:r>
      <w:r w:rsidR="00C015F7">
        <w:t>ис. 3.2</w:t>
      </w:r>
      <w:r w:rsidR="00AC6B3C">
        <w:t>»</w:t>
      </w:r>
      <w:r w:rsidR="00E119A9">
        <w:t xml:space="preserve"> блакитною зоною виділено компоненти, що входять до модуля аналізу та візуалізації. </w:t>
      </w:r>
      <w:r w:rsidR="00953A5F">
        <w:t>Також цей рисунок показує схематично ієрархію шарів. Стрілка вказує на компонент з яким взаємодіють. Шари, що вищі не можуть посилитися на шари, що нижчі</w:t>
      </w:r>
      <w:r w:rsidR="009A332E">
        <w:t>, а тільки на шари, що вищі та на тому ж рівні</w:t>
      </w:r>
      <w:r w:rsidR="00953A5F">
        <w:t xml:space="preserve">. Компонент </w:t>
      </w:r>
      <w:r w:rsidR="00953A5F">
        <w:rPr>
          <w:lang w:val="en-US"/>
        </w:rPr>
        <w:t>Base</w:t>
      </w:r>
      <w:r w:rsidR="00953A5F" w:rsidRPr="00953A5F">
        <w:t xml:space="preserve"> </w:t>
      </w:r>
      <w:r w:rsidR="00953A5F">
        <w:rPr>
          <w:lang w:val="en-US"/>
        </w:rPr>
        <w:t>Exporter</w:t>
      </w:r>
      <w:r w:rsidR="00953A5F" w:rsidRPr="00953A5F">
        <w:t xml:space="preserve"> </w:t>
      </w:r>
      <w:r w:rsidR="00953A5F">
        <w:t xml:space="preserve">не потрапляє в блакитну зону, а отже не є  </w:t>
      </w:r>
      <w:r w:rsidR="009A332E">
        <w:t xml:space="preserve">частиною модуля аналізу та візуалізації. Тому-що він вміє експортувати не тільки звіти. </w:t>
      </w:r>
      <w:r w:rsidR="00BB3A80">
        <w:rPr>
          <w:lang w:val="en-US"/>
        </w:rPr>
        <w:t>[24]</w:t>
      </w:r>
    </w:p>
    <w:p w:rsidR="00DD52CF" w:rsidRDefault="00E119A9" w:rsidP="00DD52CF">
      <w:pPr>
        <w:jc w:val="center"/>
      </w:pPr>
      <w:r>
        <w:rPr>
          <w:noProof/>
          <w:lang w:val="en-US"/>
        </w:rPr>
        <w:lastRenderedPageBreak/>
        <w:drawing>
          <wp:inline distT="0" distB="0" distL="0" distR="0" wp14:anchorId="5E2754FF" wp14:editId="25F4A1E4">
            <wp:extent cx="5580380" cy="247650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2.png"/>
                    <pic:cNvPicPr/>
                  </pic:nvPicPr>
                  <pic:blipFill rotWithShape="1">
                    <a:blip r:embed="rId20">
                      <a:extLst>
                        <a:ext uri="{28A0092B-C50C-407E-A947-70E740481C1C}">
                          <a14:useLocalDpi xmlns:a14="http://schemas.microsoft.com/office/drawing/2010/main" val="0"/>
                        </a:ext>
                      </a:extLst>
                    </a:blip>
                    <a:srcRect b="48617"/>
                    <a:stretch/>
                  </pic:blipFill>
                  <pic:spPr bwMode="auto">
                    <a:xfrm>
                      <a:off x="0" y="0"/>
                      <a:ext cx="5580380" cy="2476500"/>
                    </a:xfrm>
                    <a:prstGeom prst="rect">
                      <a:avLst/>
                    </a:prstGeom>
                    <a:ln>
                      <a:noFill/>
                    </a:ln>
                    <a:extLst>
                      <a:ext uri="{53640926-AAD7-44D8-BBD7-CCE9431645EC}">
                        <a14:shadowObscured xmlns:a14="http://schemas.microsoft.com/office/drawing/2010/main"/>
                      </a:ext>
                    </a:extLst>
                  </pic:spPr>
                </pic:pic>
              </a:graphicData>
            </a:graphic>
          </wp:inline>
        </w:drawing>
      </w:r>
    </w:p>
    <w:p w:rsidR="00DD52CF" w:rsidRPr="00923450" w:rsidRDefault="00DD52CF" w:rsidP="00DD52CF">
      <w:pPr>
        <w:pStyle w:val="a3"/>
      </w:pPr>
      <w:r>
        <w:t>Рис</w:t>
      </w:r>
      <w:r w:rsidR="00C015F7">
        <w:t xml:space="preserve">. 3.3 </w:t>
      </w:r>
      <w:r>
        <w:t>Компоненти модуля аналізу та візуалізації на фоні</w:t>
      </w:r>
      <w:r w:rsidRPr="00DD52CF">
        <w:t xml:space="preserve"> </w:t>
      </w:r>
      <w:r>
        <w:t>шарів шаблону проектування «</w:t>
      </w:r>
      <w:r>
        <w:rPr>
          <w:lang w:val="en-US"/>
        </w:rPr>
        <w:t>Model</w:t>
      </w:r>
      <w:r w:rsidRPr="00DD52CF">
        <w:t>-</w:t>
      </w:r>
      <w:r>
        <w:rPr>
          <w:lang w:val="en-US"/>
        </w:rPr>
        <w:t>View</w:t>
      </w:r>
      <w:r w:rsidRPr="00DD52CF">
        <w:t>-</w:t>
      </w:r>
      <w:r>
        <w:rPr>
          <w:lang w:val="en-US"/>
        </w:rPr>
        <w:t>Presenter</w:t>
      </w:r>
      <w:r>
        <w:t xml:space="preserve">» </w:t>
      </w:r>
    </w:p>
    <w:p w:rsidR="00DD52CF" w:rsidRDefault="009A332E" w:rsidP="009A332E">
      <w:r>
        <w:tab/>
        <w:t xml:space="preserve">Порівнявши </w:t>
      </w:r>
      <w:r w:rsidR="00AC6B3C">
        <w:t>«</w:t>
      </w:r>
      <w:r>
        <w:t>рис</w:t>
      </w:r>
      <w:r w:rsidR="00C015F7">
        <w:t>. 3.2</w:t>
      </w:r>
      <w:r w:rsidR="00AC6B3C">
        <w:t>»</w:t>
      </w:r>
      <w:r>
        <w:t xml:space="preserve"> та </w:t>
      </w:r>
      <w:r w:rsidR="00AC6B3C">
        <w:t>«</w:t>
      </w:r>
      <w:r>
        <w:t>рис</w:t>
      </w:r>
      <w:r w:rsidR="00C015F7">
        <w:t>. 3.3</w:t>
      </w:r>
      <w:r w:rsidR="00AC6B3C">
        <w:t>»</w:t>
      </w:r>
      <w:r>
        <w:t xml:space="preserve"> можна побачити, що модуль аналізу та візуалізації займає лише два шари шаблону проектування «</w:t>
      </w:r>
      <w:r>
        <w:rPr>
          <w:lang w:val="en-US"/>
        </w:rPr>
        <w:t>Model</w:t>
      </w:r>
      <w:r w:rsidRPr="00AA1C1B">
        <w:t>-</w:t>
      </w:r>
      <w:r>
        <w:rPr>
          <w:lang w:val="en-US"/>
        </w:rPr>
        <w:t>View</w:t>
      </w:r>
      <w:r w:rsidRPr="00AA1C1B">
        <w:t>-</w:t>
      </w:r>
      <w:r>
        <w:rPr>
          <w:lang w:val="en-US"/>
        </w:rPr>
        <w:t>Presenter</w:t>
      </w:r>
      <w:r>
        <w:t>».</w:t>
      </w:r>
    </w:p>
    <w:p w:rsidR="0067063C" w:rsidRDefault="00C015F7" w:rsidP="00C961FF">
      <w:pPr>
        <w:pStyle w:val="a0"/>
      </w:pPr>
      <w:bookmarkStart w:id="37" w:name="_Toc354826091"/>
      <w:r>
        <w:t xml:space="preserve">3.3. </w:t>
      </w:r>
      <w:r w:rsidR="0067063C">
        <w:t>Програмна реалізація</w:t>
      </w:r>
      <w:bookmarkEnd w:id="37"/>
    </w:p>
    <w:p w:rsidR="0067063C" w:rsidRPr="00BB3A80" w:rsidRDefault="0037579D" w:rsidP="0067063C">
      <w:pPr>
        <w:rPr>
          <w:lang w:val="en-US"/>
        </w:rPr>
      </w:pPr>
      <w:r>
        <w:tab/>
        <w:t>Як відомо на вибір технологічного стеку впливає знання технологій, мов програмування (слабих та сильних сторін), архітектура програмної системи, вимоги до продукту та до коду.</w:t>
      </w:r>
      <w:r w:rsidR="00BB3A80" w:rsidRPr="00BB3A80">
        <w:rPr>
          <w:lang w:val="ru-RU"/>
        </w:rPr>
        <w:t xml:space="preserve"> [</w:t>
      </w:r>
      <w:r w:rsidR="00BB3A80">
        <w:rPr>
          <w:lang w:val="en-US"/>
        </w:rPr>
        <w:t>25]</w:t>
      </w:r>
    </w:p>
    <w:p w:rsidR="0037579D" w:rsidRDefault="0037579D" w:rsidP="0067063C">
      <w:r>
        <w:tab/>
        <w:t>Потребувались технології, що могли б задовольнити наступні вимоги:</w:t>
      </w:r>
    </w:p>
    <w:p w:rsidR="0037579D" w:rsidRDefault="0037579D" w:rsidP="004855D5">
      <w:pPr>
        <w:pStyle w:val="ListParagraph"/>
        <w:numPr>
          <w:ilvl w:val="0"/>
          <w:numId w:val="23"/>
        </w:numPr>
      </w:pPr>
      <w:r>
        <w:t>Можливість додавати модуль, що можуть використовувати кодову базу, що вже існує</w:t>
      </w:r>
      <w:r w:rsidR="004855D5">
        <w:t>;</w:t>
      </w:r>
      <w:r w:rsidR="00BB3A80" w:rsidRPr="00BB3A80">
        <w:rPr>
          <w:lang w:val="ru-RU"/>
        </w:rPr>
        <w:t xml:space="preserve"> [26]</w:t>
      </w:r>
    </w:p>
    <w:p w:rsidR="0037579D" w:rsidRDefault="004855D5" w:rsidP="004855D5">
      <w:pPr>
        <w:pStyle w:val="ListParagraph"/>
        <w:numPr>
          <w:ilvl w:val="0"/>
          <w:numId w:val="23"/>
        </w:numPr>
      </w:pPr>
      <w:r>
        <w:t>Можливість розширяти модуль, що вже існує лише додаючи новий код;</w:t>
      </w:r>
      <w:r w:rsidR="00BB3A80" w:rsidRPr="00BB3A80">
        <w:t xml:space="preserve"> [27]</w:t>
      </w:r>
    </w:p>
    <w:p w:rsidR="004855D5" w:rsidRDefault="004855D5" w:rsidP="004855D5">
      <w:pPr>
        <w:pStyle w:val="ListParagraph"/>
        <w:numPr>
          <w:ilvl w:val="0"/>
          <w:numId w:val="23"/>
        </w:numPr>
      </w:pPr>
      <w:r>
        <w:t xml:space="preserve">Можливість уникнути об’ємного </w:t>
      </w:r>
      <w:proofErr w:type="spellStart"/>
      <w:r>
        <w:t>рефакторингу</w:t>
      </w:r>
      <w:proofErr w:type="spellEnd"/>
      <w:r>
        <w:t xml:space="preserve"> коду, якщо необхідно внести зміни до ядра системи;</w:t>
      </w:r>
      <w:r w:rsidR="00BB3A80" w:rsidRPr="00BB3A80">
        <w:rPr>
          <w:lang w:val="ru-RU"/>
        </w:rPr>
        <w:t xml:space="preserve"> [28]</w:t>
      </w:r>
    </w:p>
    <w:p w:rsidR="004855D5" w:rsidRDefault="004855D5" w:rsidP="004855D5">
      <w:pPr>
        <w:pStyle w:val="ListParagraph"/>
        <w:numPr>
          <w:ilvl w:val="0"/>
          <w:numId w:val="23"/>
        </w:numPr>
      </w:pPr>
      <w:r>
        <w:t>Розподіл проекту на незалежні робочі одиниці;</w:t>
      </w:r>
    </w:p>
    <w:p w:rsidR="004855D5" w:rsidRDefault="00A95AC0" w:rsidP="004855D5">
      <w:r>
        <w:tab/>
        <w:t>Тому вибрані наступні підходи та технології:</w:t>
      </w:r>
    </w:p>
    <w:p w:rsidR="00A95AC0" w:rsidRDefault="00A95AC0" w:rsidP="00A95AC0">
      <w:pPr>
        <w:pStyle w:val="ListParagraph"/>
        <w:numPr>
          <w:ilvl w:val="0"/>
          <w:numId w:val="24"/>
        </w:numPr>
      </w:pPr>
      <w:r>
        <w:lastRenderedPageBreak/>
        <w:t xml:space="preserve">В якості мови програмування була вибрана </w:t>
      </w:r>
      <w:r>
        <w:rPr>
          <w:lang w:val="en-US"/>
        </w:rPr>
        <w:t>Java</w:t>
      </w:r>
      <w:r w:rsidRPr="00A95AC0">
        <w:t xml:space="preserve"> </w:t>
      </w:r>
      <w:r>
        <w:t>версії 1.6</w:t>
      </w:r>
      <w:r w:rsidR="00BF2173" w:rsidRPr="00BF2173">
        <w:rPr>
          <w:lang w:val="ru-RU"/>
        </w:rPr>
        <w:t xml:space="preserve"> [24]</w:t>
      </w:r>
      <w:r>
        <w:t xml:space="preserve">. Так як </w:t>
      </w:r>
      <w:r w:rsidR="00CF70AD">
        <w:t xml:space="preserve">вона найбільш пристосована для розробки складних інформаційних систем, а саме </w:t>
      </w:r>
      <w:proofErr w:type="spellStart"/>
      <w:r w:rsidR="00CF70AD">
        <w:t>веб-додатків</w:t>
      </w:r>
      <w:proofErr w:type="spellEnd"/>
      <w:r w:rsidR="00CF70AD">
        <w:t>, має велику кількість сторонніх бібліотек та дуже формалізована. Це означає, що існує протоколи та підходи яких треба дотримуватись, що дозволяє без проблем замінювати сторонні бібліотеки інші з тим самим призначенням, якщо, наприклад, замінена бібліотека перестала справлятися зі зростаючим навантаженням.</w:t>
      </w:r>
      <w:r w:rsidR="00BB3A80" w:rsidRPr="00BB3A80">
        <w:t xml:space="preserve"> [</w:t>
      </w:r>
      <w:r w:rsidR="00BB3A80">
        <w:rPr>
          <w:lang w:val="en-US"/>
        </w:rPr>
        <w:t>29]</w:t>
      </w:r>
    </w:p>
    <w:p w:rsidR="00CF70AD" w:rsidRDefault="00CF70AD" w:rsidP="00A95AC0">
      <w:pPr>
        <w:pStyle w:val="ListParagraph"/>
        <w:numPr>
          <w:ilvl w:val="0"/>
          <w:numId w:val="24"/>
        </w:numPr>
      </w:pPr>
      <w:r>
        <w:rPr>
          <w:lang w:val="en-US"/>
        </w:rPr>
        <w:t>Hibernate</w:t>
      </w:r>
      <w:r w:rsidRPr="00CF70AD">
        <w:rPr>
          <w:lang w:val="ru-RU"/>
        </w:rPr>
        <w:t xml:space="preserve"> – </w:t>
      </w:r>
      <w:r>
        <w:t xml:space="preserve">бібліотека, що бере на себе відповідальність за зчитування та запис об’єктів з/в базу. </w:t>
      </w:r>
      <w:r w:rsidR="00A43F27">
        <w:t xml:space="preserve">Вона звільняє розробника від рутинного </w:t>
      </w:r>
      <w:proofErr w:type="spellStart"/>
      <w:r w:rsidR="00A43F27">
        <w:t>низькорівневого</w:t>
      </w:r>
      <w:proofErr w:type="spellEnd"/>
      <w:r w:rsidR="00A43F27">
        <w:t xml:space="preserve"> програмування. Ця бібліотека може створювати базу за об’єктами.</w:t>
      </w:r>
      <w:r w:rsidR="00BB3A80">
        <w:rPr>
          <w:lang w:val="en-US"/>
        </w:rPr>
        <w:t xml:space="preserve"> [30]</w:t>
      </w:r>
    </w:p>
    <w:p w:rsidR="00A43F27" w:rsidRDefault="00A43F27" w:rsidP="00A95AC0">
      <w:pPr>
        <w:pStyle w:val="ListParagraph"/>
        <w:numPr>
          <w:ilvl w:val="0"/>
          <w:numId w:val="24"/>
        </w:numPr>
      </w:pPr>
      <w:r>
        <w:rPr>
          <w:lang w:val="en-US"/>
        </w:rPr>
        <w:t>Spring</w:t>
      </w:r>
      <w:r w:rsidRPr="00A43F27">
        <w:t xml:space="preserve"> </w:t>
      </w:r>
      <w:r>
        <w:rPr>
          <w:lang w:val="en-US"/>
        </w:rPr>
        <w:t>Framework</w:t>
      </w:r>
      <w:r w:rsidRPr="00A43F27">
        <w:t xml:space="preserve"> </w:t>
      </w:r>
      <w:r w:rsidRPr="00A43F27">
        <w:softHyphen/>
        <w:t xml:space="preserve">– </w:t>
      </w:r>
      <w:r>
        <w:t xml:space="preserve">потужна бібліотека, в центрі якої знаходиться </w:t>
      </w:r>
      <w:proofErr w:type="spellStart"/>
      <w:proofErr w:type="gramStart"/>
      <w:r w:rsidRPr="00E939AD">
        <w:rPr>
          <w:lang w:val="en-US"/>
        </w:rPr>
        <w:t>IoC</w:t>
      </w:r>
      <w:proofErr w:type="spellEnd"/>
      <w:proofErr w:type="gramEnd"/>
      <w:r w:rsidRPr="00A43F27">
        <w:t xml:space="preserve"> (</w:t>
      </w:r>
      <w:r>
        <w:rPr>
          <w:lang w:val="en-US"/>
        </w:rPr>
        <w:t>Inversion</w:t>
      </w:r>
      <w:r w:rsidRPr="00A43F27">
        <w:t xml:space="preserve"> </w:t>
      </w:r>
      <w:r>
        <w:rPr>
          <w:lang w:val="en-US"/>
        </w:rPr>
        <w:t>of</w:t>
      </w:r>
      <w:r w:rsidRPr="00A43F27">
        <w:t xml:space="preserve"> </w:t>
      </w:r>
      <w:r>
        <w:rPr>
          <w:lang w:val="en-US"/>
        </w:rPr>
        <w:t>Control</w:t>
      </w:r>
      <w:r w:rsidRPr="00A43F27">
        <w:t xml:space="preserve">) контейнер. </w:t>
      </w:r>
      <w:r>
        <w:t xml:space="preserve"> Він надає засоби для керування об’єктами за допомогою рефлексії.</w:t>
      </w:r>
      <w:r w:rsidR="00891A6A">
        <w:t xml:space="preserve"> Що дозволяє керувати їх життєвим циклом.</w:t>
      </w:r>
      <w:r w:rsidR="00BB3A80">
        <w:rPr>
          <w:lang w:val="en-US"/>
        </w:rPr>
        <w:t xml:space="preserve"> [31]</w:t>
      </w:r>
    </w:p>
    <w:p w:rsidR="00891A6A" w:rsidRDefault="00891A6A" w:rsidP="00A95AC0">
      <w:pPr>
        <w:pStyle w:val="ListParagraph"/>
        <w:numPr>
          <w:ilvl w:val="0"/>
          <w:numId w:val="24"/>
        </w:numPr>
      </w:pPr>
      <w:r>
        <w:rPr>
          <w:lang w:val="en-US"/>
        </w:rPr>
        <w:t>Wicket</w:t>
      </w:r>
      <w:r w:rsidRPr="00891A6A">
        <w:t xml:space="preserve"> </w:t>
      </w:r>
      <w:r>
        <w:rPr>
          <w:lang w:val="en-US"/>
        </w:rPr>
        <w:t>Framework</w:t>
      </w:r>
      <w:r w:rsidRPr="00891A6A">
        <w:t xml:space="preserve"> – </w:t>
      </w:r>
      <w:r>
        <w:t xml:space="preserve">бібліотека, що відповідає за презентаційний шар. Базується на компонентному підході. Він розглядає сторінку, яку запитав користувач, як набір компонентів, що дозволяє зберігати стан кожного компонента, до того моменту, коли користувач знову не запитає цю сторінку. </w:t>
      </w:r>
      <w:proofErr w:type="spellStart"/>
      <w:r>
        <w:t>Інкапсулює</w:t>
      </w:r>
      <w:proofErr w:type="spellEnd"/>
      <w:r>
        <w:t xml:space="preserve"> </w:t>
      </w:r>
      <w:proofErr w:type="spellStart"/>
      <w:r>
        <w:t>низькорівневу</w:t>
      </w:r>
      <w:proofErr w:type="spellEnd"/>
      <w:r>
        <w:t xml:space="preserve"> роботу з </w:t>
      </w:r>
      <w:r w:rsidRPr="00E939AD">
        <w:rPr>
          <w:lang w:val="en-US"/>
        </w:rPr>
        <w:t>AJAX</w:t>
      </w:r>
      <w:r w:rsidR="00E939AD">
        <w:t xml:space="preserve"> (технологія надсилання запиту без оновлення сторінки)</w:t>
      </w:r>
      <w:r>
        <w:t>.</w:t>
      </w:r>
      <w:r w:rsidR="00BB3A80" w:rsidRPr="00BB3A80">
        <w:rPr>
          <w:lang w:val="ru-RU"/>
        </w:rPr>
        <w:t xml:space="preserve"> [</w:t>
      </w:r>
      <w:r w:rsidR="00BB3A80">
        <w:rPr>
          <w:lang w:val="en-US"/>
        </w:rPr>
        <w:t>32]</w:t>
      </w:r>
    </w:p>
    <w:p w:rsidR="00646661" w:rsidRDefault="00646661" w:rsidP="00A95AC0">
      <w:pPr>
        <w:pStyle w:val="ListParagraph"/>
        <w:numPr>
          <w:ilvl w:val="0"/>
          <w:numId w:val="24"/>
        </w:numPr>
      </w:pPr>
      <w:proofErr w:type="spellStart"/>
      <w:proofErr w:type="gramStart"/>
      <w:r>
        <w:rPr>
          <w:lang w:val="en-US"/>
        </w:rPr>
        <w:t>jQuery</w:t>
      </w:r>
      <w:proofErr w:type="spellEnd"/>
      <w:proofErr w:type="gramEnd"/>
      <w:r w:rsidRPr="00646661">
        <w:t xml:space="preserve"> </w:t>
      </w:r>
      <w:r>
        <w:t xml:space="preserve">– </w:t>
      </w:r>
      <w:proofErr w:type="spellStart"/>
      <w:r>
        <w:rPr>
          <w:lang w:val="en-US"/>
        </w:rPr>
        <w:t>Javascript</w:t>
      </w:r>
      <w:r>
        <w:t>-бібліотека</w:t>
      </w:r>
      <w:proofErr w:type="spellEnd"/>
      <w:r>
        <w:t xml:space="preserve">, що спрощує написання клієнтського коду та ховає проблеми </w:t>
      </w:r>
      <w:proofErr w:type="spellStart"/>
      <w:r>
        <w:t>кросбраузерності</w:t>
      </w:r>
      <w:proofErr w:type="spellEnd"/>
      <w:r>
        <w:t>.</w:t>
      </w:r>
      <w:r w:rsidR="00BB3A80" w:rsidRPr="00BB3A80">
        <w:t xml:space="preserve"> [</w:t>
      </w:r>
      <w:r w:rsidR="00BB3A80">
        <w:rPr>
          <w:lang w:val="en-US"/>
        </w:rPr>
        <w:t>33]</w:t>
      </w:r>
    </w:p>
    <w:p w:rsidR="00646661" w:rsidRDefault="00646661" w:rsidP="00A95AC0">
      <w:pPr>
        <w:pStyle w:val="ListParagraph"/>
        <w:numPr>
          <w:ilvl w:val="0"/>
          <w:numId w:val="24"/>
        </w:numPr>
      </w:pPr>
      <w:proofErr w:type="spellStart"/>
      <w:r>
        <w:rPr>
          <w:lang w:val="en-US"/>
        </w:rPr>
        <w:t>PostgreSQL</w:t>
      </w:r>
      <w:proofErr w:type="spellEnd"/>
      <w:r w:rsidRPr="00646661">
        <w:rPr>
          <w:lang w:val="ru-RU"/>
        </w:rPr>
        <w:t xml:space="preserve"> – </w:t>
      </w:r>
      <w:r>
        <w:t>відкрита та потужна система управління базами даних.</w:t>
      </w:r>
      <w:r w:rsidR="00BB3A80" w:rsidRPr="00BB3A80">
        <w:rPr>
          <w:lang w:val="ru-RU"/>
        </w:rPr>
        <w:t xml:space="preserve"> [</w:t>
      </w:r>
      <w:r w:rsidR="00BB3A80">
        <w:rPr>
          <w:lang w:val="en-US"/>
        </w:rPr>
        <w:t>33]</w:t>
      </w:r>
    </w:p>
    <w:p w:rsidR="003C68FE" w:rsidRDefault="00E939AD" w:rsidP="00C961FF">
      <w:pPr>
        <w:pStyle w:val="a0"/>
      </w:pPr>
      <w:bookmarkStart w:id="38" w:name="_Toc354826092"/>
      <w:r>
        <w:lastRenderedPageBreak/>
        <w:t xml:space="preserve">3.4. </w:t>
      </w:r>
      <w:r w:rsidR="003C68FE">
        <w:t>Зберігання зібраних даних</w:t>
      </w:r>
      <w:bookmarkEnd w:id="38"/>
    </w:p>
    <w:p w:rsidR="003C68FE" w:rsidRPr="00BB3A80" w:rsidRDefault="009A7592" w:rsidP="003C68FE">
      <w:pPr>
        <w:rPr>
          <w:lang w:val="en-US"/>
        </w:rPr>
      </w:pPr>
      <w:r>
        <w:tab/>
        <w:t>В системах побудови контуру зворотного зв’язку необхідно зберігати та обробляти велику кількість даних. Отже постає проблема у необхідності пошуку ефективної моделі для зберігання даних. Також треба враховувати мінливу природу вимог від системи.</w:t>
      </w:r>
      <w:r w:rsidR="00BB3A80">
        <w:rPr>
          <w:lang w:val="en-US"/>
        </w:rPr>
        <w:t xml:space="preserve"> [34]</w:t>
      </w:r>
    </w:p>
    <w:p w:rsidR="009A7592" w:rsidRDefault="00CB0310" w:rsidP="00CB0310">
      <w:pPr>
        <w:jc w:val="center"/>
      </w:pPr>
      <w:r>
        <w:rPr>
          <w:noProof/>
          <w:lang w:val="en-US"/>
        </w:rPr>
        <w:drawing>
          <wp:inline distT="0" distB="0" distL="0" distR="0" wp14:anchorId="34F366D8" wp14:editId="78BD3D17">
            <wp:extent cx="5514975" cy="48196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png"/>
                    <pic:cNvPicPr/>
                  </pic:nvPicPr>
                  <pic:blipFill rotWithShape="1">
                    <a:blip r:embed="rId21">
                      <a:extLst>
                        <a:ext uri="{28A0092B-C50C-407E-A947-70E740481C1C}">
                          <a14:useLocalDpi xmlns:a14="http://schemas.microsoft.com/office/drawing/2010/main" val="0"/>
                        </a:ext>
                      </a:extLst>
                    </a:blip>
                    <a:srcRect/>
                    <a:stretch/>
                  </pic:blipFill>
                  <pic:spPr bwMode="auto">
                    <a:xfrm>
                      <a:off x="0" y="0"/>
                      <a:ext cx="5514975" cy="4819650"/>
                    </a:xfrm>
                    <a:prstGeom prst="rect">
                      <a:avLst/>
                    </a:prstGeom>
                    <a:ln>
                      <a:noFill/>
                    </a:ln>
                    <a:extLst>
                      <a:ext uri="{53640926-AAD7-44D8-BBD7-CCE9431645EC}">
                        <a14:shadowObscured xmlns:a14="http://schemas.microsoft.com/office/drawing/2010/main"/>
                      </a:ext>
                    </a:extLst>
                  </pic:spPr>
                </pic:pic>
              </a:graphicData>
            </a:graphic>
          </wp:inline>
        </w:drawing>
      </w:r>
    </w:p>
    <w:p w:rsidR="00CB0310" w:rsidRPr="00E939AD" w:rsidRDefault="00CB0310" w:rsidP="00CB0310">
      <w:pPr>
        <w:pStyle w:val="a3"/>
      </w:pPr>
      <w:r>
        <w:t>Рис</w:t>
      </w:r>
      <w:r w:rsidR="00E939AD">
        <w:t>. 3.4</w:t>
      </w:r>
      <w:r w:rsidRPr="00E939AD">
        <w:t xml:space="preserve"> </w:t>
      </w:r>
      <w:r w:rsidR="00534832">
        <w:t>Д</w:t>
      </w:r>
      <w:r>
        <w:t xml:space="preserve">іаграма класу </w:t>
      </w:r>
      <w:r>
        <w:rPr>
          <w:lang w:val="en-US"/>
        </w:rPr>
        <w:t>Vote</w:t>
      </w:r>
    </w:p>
    <w:p w:rsidR="004650B5" w:rsidRPr="00CB0310" w:rsidRDefault="00CB0310" w:rsidP="004650B5">
      <w:r w:rsidRPr="00E939AD">
        <w:tab/>
      </w:r>
      <w:r w:rsidR="00E939AD">
        <w:t xml:space="preserve">На </w:t>
      </w:r>
      <w:r w:rsidR="00AC6B3C">
        <w:t>«</w:t>
      </w:r>
      <w:r w:rsidR="00E939AD">
        <w:t>рис. 3.4</w:t>
      </w:r>
      <w:r w:rsidR="00AC6B3C">
        <w:t>»</w:t>
      </w:r>
      <w:r>
        <w:t xml:space="preserve"> зображена діаграма класу </w:t>
      </w:r>
      <w:r>
        <w:rPr>
          <w:lang w:val="en-US"/>
        </w:rPr>
        <w:t>Vote</w:t>
      </w:r>
      <w:r>
        <w:t xml:space="preserve">, що являє собою один голос одного респондента за одне опитування. </w:t>
      </w:r>
      <w:r w:rsidR="004650B5">
        <w:t>Цей клас дозволяє поєднати опитування з відповідним йому набором значень результатів.</w:t>
      </w:r>
    </w:p>
    <w:p w:rsidR="00CB0310" w:rsidRPr="00BB3A80" w:rsidRDefault="00CB0310" w:rsidP="00CB0310">
      <w:pPr>
        <w:rPr>
          <w:lang w:val="en-US"/>
        </w:rPr>
      </w:pPr>
      <w:r>
        <w:t xml:space="preserve">Він зберігає колекцію посилань на об’єкти класу </w:t>
      </w:r>
      <w:proofErr w:type="spellStart"/>
      <w:r>
        <w:rPr>
          <w:lang w:val="en-US"/>
        </w:rPr>
        <w:t>FragmentResult</w:t>
      </w:r>
      <w:proofErr w:type="spellEnd"/>
      <w:r>
        <w:t xml:space="preserve">, що буде обговорений нижче. </w:t>
      </w:r>
      <w:r w:rsidR="004650B5">
        <w:t xml:space="preserve">На базі спеціальних умов генерується ключ та надається респондентові, що виключає можливість повторного голосування. Він є унікальним в межах опитування, завдяки </w:t>
      </w:r>
      <w:r w:rsidR="004650B5">
        <w:lastRenderedPageBreak/>
        <w:t xml:space="preserve">спеціальному алгоритму генерації залежно від цільової групи в яку входить респондент. </w:t>
      </w:r>
      <w:r w:rsidR="00BB3A80">
        <w:rPr>
          <w:lang w:val="en-US"/>
        </w:rPr>
        <w:t>[35]</w:t>
      </w:r>
    </w:p>
    <w:p w:rsidR="00534832" w:rsidRDefault="00534832" w:rsidP="00534832">
      <w:pPr>
        <w:jc w:val="center"/>
      </w:pPr>
      <w:r>
        <w:rPr>
          <w:noProof/>
          <w:lang w:val="en-US"/>
        </w:rPr>
        <w:drawing>
          <wp:inline distT="0" distB="0" distL="0" distR="0" wp14:anchorId="0EDD8648" wp14:editId="6375336C">
            <wp:extent cx="5580380" cy="55118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1.png"/>
                    <pic:cNvPicPr/>
                  </pic:nvPicPr>
                  <pic:blipFill>
                    <a:blip r:embed="rId22">
                      <a:extLst>
                        <a:ext uri="{28A0092B-C50C-407E-A947-70E740481C1C}">
                          <a14:useLocalDpi xmlns:a14="http://schemas.microsoft.com/office/drawing/2010/main" val="0"/>
                        </a:ext>
                      </a:extLst>
                    </a:blip>
                    <a:stretch>
                      <a:fillRect/>
                    </a:stretch>
                  </pic:blipFill>
                  <pic:spPr>
                    <a:xfrm>
                      <a:off x="0" y="0"/>
                      <a:ext cx="5580380" cy="5511800"/>
                    </a:xfrm>
                    <a:prstGeom prst="rect">
                      <a:avLst/>
                    </a:prstGeom>
                  </pic:spPr>
                </pic:pic>
              </a:graphicData>
            </a:graphic>
          </wp:inline>
        </w:drawing>
      </w:r>
    </w:p>
    <w:p w:rsidR="00534832" w:rsidRPr="00E939AD" w:rsidRDefault="00534832" w:rsidP="00534832">
      <w:pPr>
        <w:pStyle w:val="a3"/>
      </w:pPr>
      <w:r>
        <w:t>Рис</w:t>
      </w:r>
      <w:r w:rsidR="00E939AD">
        <w:t>. 3.5</w:t>
      </w:r>
      <w:r>
        <w:t xml:space="preserve"> Діаграма класу </w:t>
      </w:r>
      <w:proofErr w:type="spellStart"/>
      <w:r>
        <w:rPr>
          <w:lang w:val="en-US"/>
        </w:rPr>
        <w:t>FragmentResult</w:t>
      </w:r>
      <w:proofErr w:type="spellEnd"/>
    </w:p>
    <w:p w:rsidR="00534832" w:rsidRPr="00BB3A80" w:rsidRDefault="00E939AD" w:rsidP="00534832">
      <w:pPr>
        <w:rPr>
          <w:lang w:val="en-US"/>
        </w:rPr>
      </w:pPr>
      <w:r>
        <w:tab/>
        <w:t xml:space="preserve">На </w:t>
      </w:r>
      <w:r w:rsidR="00AC6B3C">
        <w:t>«</w:t>
      </w:r>
      <w:r>
        <w:t>рис. 3.5.</w:t>
      </w:r>
      <w:r w:rsidR="00AC6B3C">
        <w:t>»</w:t>
      </w:r>
      <w:r w:rsidR="008D1FE5">
        <w:t xml:space="preserve"> зображено діаграму класу </w:t>
      </w:r>
      <w:proofErr w:type="spellStart"/>
      <w:r w:rsidR="008D1FE5">
        <w:rPr>
          <w:lang w:val="en-US"/>
        </w:rPr>
        <w:t>FragmentResult</w:t>
      </w:r>
      <w:proofErr w:type="spellEnd"/>
      <w:r w:rsidR="008D1FE5">
        <w:t>, що поєднує фрагмент з відповіддю, та тим, хто відповів</w:t>
      </w:r>
      <w:r w:rsidR="000C04B8">
        <w:t>. Необхідно зауважити, що відповідь може бути лише у фрагментів типу «Питання»</w:t>
      </w:r>
      <w:r w:rsidR="008D1FE5">
        <w:t>. Такий підхід дозволяє розширювати ієрархію, додаючи підтримку нових фрагментів. Також це дозволяє мати різну структуру таблиць, як буде  продемонстровано нижче.</w:t>
      </w:r>
      <w:r w:rsidR="00BB3A80" w:rsidRPr="00BB3A80">
        <w:rPr>
          <w:lang w:val="ru-RU"/>
        </w:rPr>
        <w:t xml:space="preserve"> [</w:t>
      </w:r>
      <w:r w:rsidR="00BB3A80">
        <w:rPr>
          <w:lang w:val="en-US"/>
        </w:rPr>
        <w:t>36]</w:t>
      </w:r>
    </w:p>
    <w:p w:rsidR="008D1FE5" w:rsidRDefault="008D1FE5" w:rsidP="00534832">
      <w:r>
        <w:tab/>
        <w:t>Також на діаграмі є два розширення класу</w:t>
      </w:r>
      <w:r w:rsidRPr="008D1FE5">
        <w:t xml:space="preserve"> </w:t>
      </w:r>
      <w:proofErr w:type="spellStart"/>
      <w:r>
        <w:rPr>
          <w:lang w:val="en-US"/>
        </w:rPr>
        <w:t>FragmentResult</w:t>
      </w:r>
      <w:proofErr w:type="spellEnd"/>
      <w:r>
        <w:t xml:space="preserve">. Це </w:t>
      </w:r>
      <w:proofErr w:type="spellStart"/>
      <w:r>
        <w:rPr>
          <w:lang w:val="en-US"/>
        </w:rPr>
        <w:t>ScaleFragmentResult</w:t>
      </w:r>
      <w:proofErr w:type="spellEnd"/>
      <w:r w:rsidRPr="00AB546B">
        <w:t xml:space="preserve"> </w:t>
      </w:r>
      <w:r>
        <w:t xml:space="preserve">та </w:t>
      </w:r>
      <w:proofErr w:type="spellStart"/>
      <w:r>
        <w:rPr>
          <w:lang w:val="en-US"/>
        </w:rPr>
        <w:t>PredefinedFragmentResult</w:t>
      </w:r>
      <w:proofErr w:type="spellEnd"/>
      <w:r w:rsidR="00BB511D">
        <w:t xml:space="preserve">. Які поєднують </w:t>
      </w:r>
      <w:r w:rsidR="00BB511D">
        <w:lastRenderedPageBreak/>
        <w:t>фрагмент типу «Питання зі шкалою» з відповіддю та фрагмент типу «Питання з наперед визначеними відповідями» з відповідями відповідно.</w:t>
      </w:r>
    </w:p>
    <w:p w:rsidR="000C04B8" w:rsidRDefault="006C678D" w:rsidP="006C678D">
      <w:pPr>
        <w:jc w:val="center"/>
      </w:pPr>
      <w:r>
        <w:rPr>
          <w:noProof/>
          <w:lang w:val="en-US"/>
        </w:rPr>
        <w:drawing>
          <wp:inline distT="0" distB="0" distL="0" distR="0" wp14:anchorId="2242AA13" wp14:editId="72836DB2">
            <wp:extent cx="5381625" cy="5572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3.png"/>
                    <pic:cNvPicPr/>
                  </pic:nvPicPr>
                  <pic:blipFill>
                    <a:blip r:embed="rId23">
                      <a:extLst>
                        <a:ext uri="{28A0092B-C50C-407E-A947-70E740481C1C}">
                          <a14:useLocalDpi xmlns:a14="http://schemas.microsoft.com/office/drawing/2010/main" val="0"/>
                        </a:ext>
                      </a:extLst>
                    </a:blip>
                    <a:stretch>
                      <a:fillRect/>
                    </a:stretch>
                  </pic:blipFill>
                  <pic:spPr>
                    <a:xfrm>
                      <a:off x="0" y="0"/>
                      <a:ext cx="5381625" cy="5572125"/>
                    </a:xfrm>
                    <a:prstGeom prst="rect">
                      <a:avLst/>
                    </a:prstGeom>
                  </pic:spPr>
                </pic:pic>
              </a:graphicData>
            </a:graphic>
          </wp:inline>
        </w:drawing>
      </w:r>
    </w:p>
    <w:p w:rsidR="006C678D" w:rsidRDefault="006C678D" w:rsidP="006C678D">
      <w:pPr>
        <w:pStyle w:val="a3"/>
      </w:pPr>
      <w:r>
        <w:t>Рис</w:t>
      </w:r>
      <w:r w:rsidR="00E939AD">
        <w:t xml:space="preserve">. 3.6 </w:t>
      </w:r>
      <w:r>
        <w:t xml:space="preserve">Діаграма класу </w:t>
      </w:r>
      <w:proofErr w:type="spellStart"/>
      <w:r w:rsidRPr="006C678D">
        <w:t>VotingResultValue</w:t>
      </w:r>
      <w:proofErr w:type="spellEnd"/>
    </w:p>
    <w:p w:rsidR="006C678D" w:rsidRPr="008A6DAA" w:rsidRDefault="00E939AD" w:rsidP="006C678D">
      <w:r>
        <w:tab/>
        <w:t xml:space="preserve">На </w:t>
      </w:r>
      <w:r w:rsidR="00AC6B3C">
        <w:t>«</w:t>
      </w:r>
      <w:r>
        <w:t>рис. 3.6</w:t>
      </w:r>
      <w:r w:rsidR="00AC6B3C">
        <w:t>»</w:t>
      </w:r>
      <w:r>
        <w:t xml:space="preserve"> </w:t>
      </w:r>
      <w:r w:rsidR="006C678D">
        <w:t xml:space="preserve">зображено діаграму класу </w:t>
      </w:r>
      <w:proofErr w:type="spellStart"/>
      <w:r w:rsidR="006C678D">
        <w:rPr>
          <w:lang w:val="en-US"/>
        </w:rPr>
        <w:t>VotingResultValue</w:t>
      </w:r>
      <w:proofErr w:type="spellEnd"/>
      <w:r w:rsidR="006C678D">
        <w:t>, це уявний клас необхідний щоб об’єднати два різні класи</w:t>
      </w:r>
      <w:r w:rsidR="008A6DAA">
        <w:t xml:space="preserve"> </w:t>
      </w:r>
      <w:proofErr w:type="spellStart"/>
      <w:r w:rsidR="008A6DAA">
        <w:rPr>
          <w:lang w:val="en-US"/>
        </w:rPr>
        <w:t>PredefinedVotingResultValue</w:t>
      </w:r>
      <w:proofErr w:type="spellEnd"/>
      <w:r w:rsidR="008A6DAA" w:rsidRPr="008A6DAA">
        <w:t xml:space="preserve"> </w:t>
      </w:r>
      <w:r w:rsidR="008A6DAA">
        <w:t xml:space="preserve">та </w:t>
      </w:r>
      <w:proofErr w:type="spellStart"/>
      <w:r w:rsidR="008A6DAA">
        <w:rPr>
          <w:lang w:val="en-US"/>
        </w:rPr>
        <w:t>ScaleVotingResultValue</w:t>
      </w:r>
      <w:proofErr w:type="spellEnd"/>
      <w:r w:rsidR="008A6DAA">
        <w:t>, що не мають спільних властивостей, але мають</w:t>
      </w:r>
      <w:r w:rsidR="008A6DAA" w:rsidRPr="008A6DAA">
        <w:t xml:space="preserve"> </w:t>
      </w:r>
      <w:r w:rsidR="008A6DAA">
        <w:t xml:space="preserve">однакове призначення, а саме «відповідь на питання». Це зумовлено різними типами значень відповідей, що необхідно зберігати. Значення відповіді на питання зі шкалою зберігається як ціле число. А </w:t>
      </w:r>
      <w:proofErr w:type="spellStart"/>
      <w:r w:rsidR="008A6DAA">
        <w:rPr>
          <w:lang w:val="en-US"/>
        </w:rPr>
        <w:t>PredefinedVotingResultValue</w:t>
      </w:r>
      <w:proofErr w:type="spellEnd"/>
      <w:r w:rsidR="008A6DAA">
        <w:t xml:space="preserve"> – як колекцію вибраних варіантів відповідей та значення власного варіанта.</w:t>
      </w:r>
    </w:p>
    <w:p w:rsidR="006C678D" w:rsidRDefault="00E939AD" w:rsidP="00C961FF">
      <w:pPr>
        <w:pStyle w:val="a0"/>
      </w:pPr>
      <w:bookmarkStart w:id="39" w:name="_Toc354826093"/>
      <w:r>
        <w:lastRenderedPageBreak/>
        <w:t xml:space="preserve">3.5. </w:t>
      </w:r>
      <w:r w:rsidR="001B780E">
        <w:t>Обробка даних</w:t>
      </w:r>
      <w:bookmarkEnd w:id="39"/>
    </w:p>
    <w:p w:rsidR="001B780E" w:rsidRDefault="001B780E" w:rsidP="001B780E">
      <w:r>
        <w:tab/>
        <w:t>Система побудови контуру зворотного зв’язку типу «</w:t>
      </w:r>
      <w:r w:rsidRPr="001B780E">
        <w:t>KSU</w:t>
      </w:r>
      <w:r>
        <w:rPr>
          <w:lang w:val="en-US"/>
        </w:rPr>
        <w:t> </w:t>
      </w:r>
      <w:r w:rsidRPr="001B780E">
        <w:t>Feedback</w:t>
      </w:r>
      <w:r>
        <w:t>»</w:t>
      </w:r>
      <w:r w:rsidRPr="001B780E">
        <w:t xml:space="preserve"> потребує потужного механізму </w:t>
      </w:r>
      <w:r>
        <w:t>якій би задовольняв наступним умовам:</w:t>
      </w:r>
    </w:p>
    <w:p w:rsidR="001B780E" w:rsidRDefault="001B780E" w:rsidP="001B780E">
      <w:pPr>
        <w:pStyle w:val="ListParagraph"/>
        <w:numPr>
          <w:ilvl w:val="0"/>
          <w:numId w:val="25"/>
        </w:numPr>
      </w:pPr>
      <w:r>
        <w:t>Універсальність</w:t>
      </w:r>
      <w:r w:rsidR="00AB25DE">
        <w:t>. Єдиний механізм обробки запитів</w:t>
      </w:r>
      <w:r>
        <w:t>;</w:t>
      </w:r>
    </w:p>
    <w:p w:rsidR="001B780E" w:rsidRDefault="001B780E" w:rsidP="001B780E">
      <w:pPr>
        <w:pStyle w:val="ListParagraph"/>
        <w:numPr>
          <w:ilvl w:val="0"/>
          <w:numId w:val="25"/>
        </w:numPr>
      </w:pPr>
      <w:r>
        <w:t>Швидкість</w:t>
      </w:r>
      <w:r w:rsidR="00AB25DE">
        <w:t>. Користувач не повинен чекати</w:t>
      </w:r>
      <w:r>
        <w:t>;</w:t>
      </w:r>
    </w:p>
    <w:p w:rsidR="001B780E" w:rsidRDefault="001B780E" w:rsidP="001B780E">
      <w:pPr>
        <w:pStyle w:val="ListParagraph"/>
        <w:numPr>
          <w:ilvl w:val="0"/>
          <w:numId w:val="25"/>
        </w:numPr>
      </w:pPr>
      <w:r>
        <w:t>Ефективність</w:t>
      </w:r>
      <w:r w:rsidR="00AB25DE">
        <w:t>. Нові шари абстракції спрощують розробку та збільшують можливості, але це призводить до зростання навантаження на систему. Необхідно не забувати, що система може мати багато користувачів;</w:t>
      </w:r>
    </w:p>
    <w:p w:rsidR="00AB25DE" w:rsidRPr="00BB3A80" w:rsidRDefault="00A75926" w:rsidP="00AB25DE">
      <w:pPr>
        <w:rPr>
          <w:lang w:val="en-US"/>
        </w:rPr>
      </w:pPr>
      <w:r>
        <w:tab/>
        <w:t xml:space="preserve">Тому було введено спеціальну мову запитів </w:t>
      </w:r>
      <w:r>
        <w:rPr>
          <w:lang w:val="en-US"/>
        </w:rPr>
        <w:t>Feedback</w:t>
      </w:r>
      <w:r w:rsidRPr="00A75926">
        <w:t xml:space="preserve"> </w:t>
      </w:r>
      <w:r>
        <w:rPr>
          <w:lang w:val="en-US"/>
        </w:rPr>
        <w:t>Query</w:t>
      </w:r>
      <w:r w:rsidRPr="00A75926">
        <w:t xml:space="preserve"> </w:t>
      </w:r>
      <w:r>
        <w:rPr>
          <w:lang w:val="en-US"/>
        </w:rPr>
        <w:t>Language</w:t>
      </w:r>
      <w:r w:rsidRPr="00A75926">
        <w:t>. З</w:t>
      </w:r>
      <w:r>
        <w:t xml:space="preserve">амість того, щоб робити </w:t>
      </w:r>
      <w:proofErr w:type="spellStart"/>
      <w:r>
        <w:t>нізькорівневі</w:t>
      </w:r>
      <w:proofErr w:type="spellEnd"/>
      <w:r>
        <w:t xml:space="preserve"> запити до бази даних, пишуть запит на мові </w:t>
      </w:r>
      <w:r>
        <w:rPr>
          <w:lang w:val="en-US"/>
        </w:rPr>
        <w:t>Feedback</w:t>
      </w:r>
      <w:r w:rsidRPr="00A75926">
        <w:t xml:space="preserve"> </w:t>
      </w:r>
      <w:r>
        <w:rPr>
          <w:lang w:val="en-US"/>
        </w:rPr>
        <w:t>Query</w:t>
      </w:r>
      <w:r w:rsidRPr="00A75926">
        <w:t xml:space="preserve"> </w:t>
      </w:r>
      <w:r>
        <w:rPr>
          <w:lang w:val="en-US"/>
        </w:rPr>
        <w:t>Language</w:t>
      </w:r>
      <w:r w:rsidRPr="00A75926">
        <w:t xml:space="preserve"> </w:t>
      </w:r>
      <w:r>
        <w:t>до спеціального класу</w:t>
      </w:r>
      <w:r w:rsidR="00F7521A" w:rsidRPr="00F7521A">
        <w:rPr>
          <w:lang w:val="ru-RU"/>
        </w:rPr>
        <w:t>,</w:t>
      </w:r>
      <w:r>
        <w:t xml:space="preserve"> так званого виконувача запитів. Це дозволяє користувачам та стороннім розробникам писати власні запити, створюючи тим самим власні звіти, не прив’язуючись до таблиць бази даних, структура яких </w:t>
      </w:r>
      <w:r w:rsidR="00F7521A">
        <w:t>може змінюватись з версією.</w:t>
      </w:r>
      <w:r w:rsidR="00BB3A80" w:rsidRPr="00BB3A80">
        <w:rPr>
          <w:lang w:val="ru-RU"/>
        </w:rPr>
        <w:t xml:space="preserve"> [</w:t>
      </w:r>
      <w:r w:rsidR="00BB3A80">
        <w:rPr>
          <w:lang w:val="en-US"/>
        </w:rPr>
        <w:t>37]</w:t>
      </w:r>
    </w:p>
    <w:p w:rsidR="00F7521A" w:rsidRPr="00E939AD" w:rsidRDefault="00E939AD" w:rsidP="00C961FF">
      <w:pPr>
        <w:pStyle w:val="a0"/>
      </w:pPr>
      <w:bookmarkStart w:id="40" w:name="_Toc354826094"/>
      <w:r>
        <w:t xml:space="preserve">3.6. </w:t>
      </w:r>
      <w:r w:rsidR="00F7521A">
        <w:rPr>
          <w:lang w:val="en-US"/>
        </w:rPr>
        <w:t>Feedback</w:t>
      </w:r>
      <w:r w:rsidR="00F7521A" w:rsidRPr="00E939AD">
        <w:t xml:space="preserve"> </w:t>
      </w:r>
      <w:r w:rsidR="00F7521A">
        <w:rPr>
          <w:lang w:val="en-US"/>
        </w:rPr>
        <w:t>Query</w:t>
      </w:r>
      <w:r w:rsidR="00F7521A" w:rsidRPr="00E939AD">
        <w:t xml:space="preserve"> </w:t>
      </w:r>
      <w:r w:rsidR="00F7521A">
        <w:rPr>
          <w:lang w:val="en-US"/>
        </w:rPr>
        <w:t>Language</w:t>
      </w:r>
      <w:bookmarkEnd w:id="40"/>
    </w:p>
    <w:p w:rsidR="00AB25DE" w:rsidRDefault="00F7521A" w:rsidP="00AB25DE">
      <w:r w:rsidRPr="00E939AD">
        <w:tab/>
      </w:r>
      <w:proofErr w:type="gramStart"/>
      <w:r>
        <w:rPr>
          <w:lang w:val="en-US"/>
        </w:rPr>
        <w:t>Feedback</w:t>
      </w:r>
      <w:r w:rsidRPr="00E939AD">
        <w:t xml:space="preserve"> </w:t>
      </w:r>
      <w:r>
        <w:rPr>
          <w:lang w:val="en-US"/>
        </w:rPr>
        <w:t>Query</w:t>
      </w:r>
      <w:r w:rsidRPr="00E939AD">
        <w:t xml:space="preserve"> </w:t>
      </w:r>
      <w:r>
        <w:rPr>
          <w:lang w:val="en-US"/>
        </w:rPr>
        <w:t>Language</w:t>
      </w:r>
      <w:r w:rsidRPr="00E939AD">
        <w:t xml:space="preserve"> – </w:t>
      </w:r>
      <w:r>
        <w:t>це декларативна мова програмування, що застосовується для взаємодії користувача з даними, що зібрані системою побудови контуру зворотного зв’язку «</w:t>
      </w:r>
      <w:r>
        <w:rPr>
          <w:lang w:val="en-US"/>
        </w:rPr>
        <w:t>KSU</w:t>
      </w:r>
      <w:r w:rsidRPr="00AB546B">
        <w:t xml:space="preserve"> </w:t>
      </w:r>
      <w:r>
        <w:rPr>
          <w:lang w:val="en-US"/>
        </w:rPr>
        <w:t>Feedback</w:t>
      </w:r>
      <w:r>
        <w:t>».</w:t>
      </w:r>
      <w:proofErr w:type="gramEnd"/>
    </w:p>
    <w:p w:rsidR="00E75061" w:rsidRPr="00BB3A80" w:rsidRDefault="00F7521A" w:rsidP="00AB25DE">
      <w:pPr>
        <w:rPr>
          <w:lang w:val="en-US"/>
        </w:rPr>
      </w:pPr>
      <w:r>
        <w:tab/>
        <w:t xml:space="preserve">Приклад </w:t>
      </w:r>
      <w:r w:rsidR="00843599">
        <w:t xml:space="preserve">запиту: </w:t>
      </w:r>
      <w:r w:rsidR="00843599">
        <w:rPr>
          <w:lang w:val="en-US"/>
        </w:rPr>
        <w:t>SELECT</w:t>
      </w:r>
      <w:r w:rsidR="00843599" w:rsidRPr="00843599">
        <w:t xml:space="preserve"> </w:t>
      </w:r>
      <w:r w:rsidR="00843599">
        <w:rPr>
          <w:lang w:val="en-US"/>
        </w:rPr>
        <w:t>Q</w:t>
      </w:r>
      <w:r w:rsidR="00843599" w:rsidRPr="00843599">
        <w:t xml:space="preserve">1, </w:t>
      </w:r>
      <w:r w:rsidR="00843599">
        <w:rPr>
          <w:lang w:val="en-US"/>
        </w:rPr>
        <w:t>Q</w:t>
      </w:r>
      <w:r w:rsidR="00843599" w:rsidRPr="00843599">
        <w:t xml:space="preserve">2 </w:t>
      </w:r>
      <w:r w:rsidR="00843599">
        <w:rPr>
          <w:lang w:val="en-US"/>
        </w:rPr>
        <w:t>FROM</w:t>
      </w:r>
      <w:r w:rsidR="00843599" w:rsidRPr="00843599">
        <w:t xml:space="preserve"> </w:t>
      </w:r>
      <w:r w:rsidR="00843599">
        <w:rPr>
          <w:lang w:val="en-US"/>
        </w:rPr>
        <w:t>SURVEY</w:t>
      </w:r>
      <w:r w:rsidR="00843599" w:rsidRPr="00843599">
        <w:t xml:space="preserve">1 </w:t>
      </w:r>
      <w:r w:rsidR="00843599">
        <w:t>або повний запит:</w:t>
      </w:r>
      <w:r w:rsidR="00843599" w:rsidRPr="00843599">
        <w:t xml:space="preserve"> </w:t>
      </w:r>
      <w:r w:rsidR="00843599">
        <w:rPr>
          <w:lang w:val="en-US"/>
        </w:rPr>
        <w:t>SELECT</w:t>
      </w:r>
      <w:r w:rsidR="00843599" w:rsidRPr="00843599">
        <w:t xml:space="preserve"> </w:t>
      </w:r>
      <w:r w:rsidR="00843599">
        <w:rPr>
          <w:lang w:val="en-US"/>
        </w:rPr>
        <w:t>VOTES</w:t>
      </w:r>
      <w:r w:rsidR="00843599" w:rsidRPr="00843599">
        <w:t>(</w:t>
      </w:r>
      <w:r w:rsidR="00843599">
        <w:rPr>
          <w:lang w:val="en-US"/>
        </w:rPr>
        <w:t>Q</w:t>
      </w:r>
      <w:r w:rsidR="00843599" w:rsidRPr="00843599">
        <w:t>1),</w:t>
      </w:r>
      <w:r w:rsidR="00843599">
        <w:rPr>
          <w:lang w:val="en-US"/>
        </w:rPr>
        <w:t xml:space="preserve"> VOTES(Q</w:t>
      </w:r>
      <w:r w:rsidR="00843599" w:rsidRPr="00843599">
        <w:t>2</w:t>
      </w:r>
      <w:r w:rsidR="00843599">
        <w:rPr>
          <w:lang w:val="en-US"/>
        </w:rPr>
        <w:t>)</w:t>
      </w:r>
      <w:r w:rsidR="00843599" w:rsidRPr="00843599">
        <w:t xml:space="preserve"> </w:t>
      </w:r>
      <w:r w:rsidR="00843599">
        <w:rPr>
          <w:lang w:val="en-US"/>
        </w:rPr>
        <w:t>FROM</w:t>
      </w:r>
      <w:r w:rsidR="00843599" w:rsidRPr="00843599">
        <w:t xml:space="preserve"> </w:t>
      </w:r>
      <w:r w:rsidR="00843599">
        <w:rPr>
          <w:lang w:val="en-US"/>
        </w:rPr>
        <w:t>SURVEY</w:t>
      </w:r>
      <w:r w:rsidR="00843599" w:rsidRPr="00843599">
        <w:t>1</w:t>
      </w:r>
      <w:r w:rsidR="00843599">
        <w:t xml:space="preserve">. Цей запит поверне інформацію про кількість голосів та список відповідей на питання </w:t>
      </w:r>
      <w:r w:rsidR="00843599">
        <w:rPr>
          <w:lang w:val="en-US"/>
        </w:rPr>
        <w:t>Q</w:t>
      </w:r>
      <w:r w:rsidR="00843599" w:rsidRPr="00843599">
        <w:rPr>
          <w:lang w:val="ru-RU"/>
        </w:rPr>
        <w:t>1</w:t>
      </w:r>
      <w:r w:rsidR="00843599">
        <w:rPr>
          <w:lang w:val="ru-RU"/>
        </w:rPr>
        <w:t xml:space="preserve"> та</w:t>
      </w:r>
      <w:r w:rsidR="00843599" w:rsidRPr="00843599">
        <w:rPr>
          <w:lang w:val="ru-RU"/>
        </w:rPr>
        <w:t xml:space="preserve"> </w:t>
      </w:r>
      <w:r w:rsidR="00843599">
        <w:rPr>
          <w:lang w:val="en-US"/>
        </w:rPr>
        <w:t>Q</w:t>
      </w:r>
      <w:r w:rsidR="00843599" w:rsidRPr="00843599">
        <w:rPr>
          <w:lang w:val="ru-RU"/>
        </w:rPr>
        <w:t>2</w:t>
      </w:r>
      <w:r w:rsidR="00843599">
        <w:rPr>
          <w:lang w:val="ru-RU"/>
        </w:rPr>
        <w:t xml:space="preserve"> з </w:t>
      </w:r>
      <w:r w:rsidR="00843599" w:rsidRPr="00843599">
        <w:t>анкети</w:t>
      </w:r>
      <w:r w:rsidR="00843599">
        <w:rPr>
          <w:lang w:val="ru-RU"/>
        </w:rPr>
        <w:t xml:space="preserve"> з </w:t>
      </w:r>
      <w:r w:rsidR="00843599" w:rsidRPr="00843599">
        <w:t>опитування</w:t>
      </w:r>
      <w:r w:rsidR="00843599">
        <w:rPr>
          <w:lang w:val="ru-RU"/>
        </w:rPr>
        <w:t xml:space="preserve"> </w:t>
      </w:r>
      <w:r w:rsidR="00843599">
        <w:rPr>
          <w:lang w:val="en-US"/>
        </w:rPr>
        <w:t>SURVEY</w:t>
      </w:r>
      <w:r w:rsidR="00E75061">
        <w:rPr>
          <w:lang w:val="ru-RU"/>
        </w:rPr>
        <w:t xml:space="preserve">1. </w:t>
      </w:r>
      <w:proofErr w:type="gramStart"/>
      <w:r w:rsidR="00E75061">
        <w:rPr>
          <w:lang w:val="en-US"/>
        </w:rPr>
        <w:t>Q</w:t>
      </w:r>
      <w:r w:rsidR="00E75061" w:rsidRPr="00AB546B">
        <w:rPr>
          <w:lang w:val="ru-RU"/>
        </w:rPr>
        <w:t xml:space="preserve">1 </w:t>
      </w:r>
      <w:r w:rsidR="00E75061">
        <w:t xml:space="preserve">та </w:t>
      </w:r>
      <w:r w:rsidR="00E75061">
        <w:rPr>
          <w:lang w:val="en-US"/>
        </w:rPr>
        <w:t>Q</w:t>
      </w:r>
      <w:r w:rsidR="00E75061" w:rsidRPr="00AB546B">
        <w:rPr>
          <w:lang w:val="ru-RU"/>
        </w:rPr>
        <w:t>2</w:t>
      </w:r>
      <w:r w:rsidR="00E75061">
        <w:t xml:space="preserve"> називаються проекціями, а </w:t>
      </w:r>
      <w:r w:rsidR="00E75061">
        <w:rPr>
          <w:lang w:val="en-US"/>
        </w:rPr>
        <w:t>SURVEY</w:t>
      </w:r>
      <w:r w:rsidR="00E75061" w:rsidRPr="00AB546B">
        <w:rPr>
          <w:lang w:val="ru-RU"/>
        </w:rPr>
        <w:t xml:space="preserve">1 </w:t>
      </w:r>
      <w:r w:rsidR="00E75061">
        <w:t>– джерело даних.</w:t>
      </w:r>
      <w:proofErr w:type="gramEnd"/>
      <w:r w:rsidR="00BB3A80">
        <w:rPr>
          <w:lang w:val="en-US"/>
        </w:rPr>
        <w:t xml:space="preserve"> [38]</w:t>
      </w:r>
    </w:p>
    <w:p w:rsidR="00E75061" w:rsidRDefault="00E939AD" w:rsidP="00C961FF">
      <w:pPr>
        <w:pStyle w:val="a0"/>
      </w:pPr>
      <w:bookmarkStart w:id="41" w:name="_Toc354826095"/>
      <w:r>
        <w:lastRenderedPageBreak/>
        <w:t xml:space="preserve">3.7. </w:t>
      </w:r>
      <w:r w:rsidR="00E75061">
        <w:t>Проекція</w:t>
      </w:r>
      <w:bookmarkEnd w:id="41"/>
    </w:p>
    <w:p w:rsidR="00B5737A" w:rsidRDefault="00E75061" w:rsidP="00AB25DE">
      <w:r>
        <w:tab/>
        <w:t>Проекція (</w:t>
      </w:r>
      <w:r>
        <w:rPr>
          <w:lang w:val="en-US"/>
        </w:rPr>
        <w:t>projection</w:t>
      </w:r>
      <w:r>
        <w:t>)</w:t>
      </w:r>
      <w:r w:rsidRPr="00E75061">
        <w:rPr>
          <w:lang w:val="ru-RU"/>
        </w:rPr>
        <w:t xml:space="preserve"> </w:t>
      </w:r>
      <w:r>
        <w:t xml:space="preserve">– це мітка, що вказує на тип результату, який необхідно отримувати. Вона не відповідає за те як необхідно обробляти дані. </w:t>
      </w:r>
    </w:p>
    <w:p w:rsidR="00B5737A" w:rsidRDefault="00B5737A" w:rsidP="00AB25DE">
      <w:r>
        <w:rPr>
          <w:noProof/>
          <w:lang w:val="en-US"/>
        </w:rPr>
        <w:drawing>
          <wp:inline distT="0" distB="0" distL="0" distR="0" wp14:anchorId="37143ADA" wp14:editId="1E229A55">
            <wp:extent cx="5580380" cy="3629660"/>
            <wp:effectExtent l="0" t="0" r="127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4.png"/>
                    <pic:cNvPicPr/>
                  </pic:nvPicPr>
                  <pic:blipFill>
                    <a:blip r:embed="rId24">
                      <a:extLst>
                        <a:ext uri="{28A0092B-C50C-407E-A947-70E740481C1C}">
                          <a14:useLocalDpi xmlns:a14="http://schemas.microsoft.com/office/drawing/2010/main" val="0"/>
                        </a:ext>
                      </a:extLst>
                    </a:blip>
                    <a:stretch>
                      <a:fillRect/>
                    </a:stretch>
                  </pic:blipFill>
                  <pic:spPr>
                    <a:xfrm>
                      <a:off x="0" y="0"/>
                      <a:ext cx="5580380" cy="3629660"/>
                    </a:xfrm>
                    <a:prstGeom prst="rect">
                      <a:avLst/>
                    </a:prstGeom>
                  </pic:spPr>
                </pic:pic>
              </a:graphicData>
            </a:graphic>
          </wp:inline>
        </w:drawing>
      </w:r>
    </w:p>
    <w:p w:rsidR="00B5737A" w:rsidRPr="00E939AD" w:rsidRDefault="00D35007" w:rsidP="00D35007">
      <w:pPr>
        <w:pStyle w:val="a3"/>
        <w:tabs>
          <w:tab w:val="left" w:pos="615"/>
          <w:tab w:val="center" w:pos="4394"/>
        </w:tabs>
        <w:jc w:val="left"/>
      </w:pPr>
      <w:r>
        <w:tab/>
      </w:r>
      <w:r>
        <w:tab/>
      </w:r>
      <w:r w:rsidR="00B5737A">
        <w:t>Рис</w:t>
      </w:r>
      <w:r w:rsidR="00E939AD">
        <w:t xml:space="preserve">. 3.7 </w:t>
      </w:r>
      <w:r w:rsidR="00B5737A">
        <w:t xml:space="preserve"> Діаграма класу </w:t>
      </w:r>
      <w:r w:rsidR="00B5737A">
        <w:rPr>
          <w:lang w:val="en-US"/>
        </w:rPr>
        <w:t>Projection</w:t>
      </w:r>
    </w:p>
    <w:p w:rsidR="00E75061" w:rsidRPr="00E939AD" w:rsidRDefault="00B5737A" w:rsidP="00AB25DE">
      <w:r w:rsidRPr="00E939AD">
        <w:tab/>
      </w:r>
      <w:r w:rsidR="00E75061">
        <w:t>Наразі було розроблено наступні види проекцій</w:t>
      </w:r>
      <w:r w:rsidRPr="00E939AD">
        <w:t>:</w:t>
      </w:r>
    </w:p>
    <w:p w:rsidR="00B5737A" w:rsidRPr="00AB546B" w:rsidRDefault="00B5737A" w:rsidP="00B5737A">
      <w:pPr>
        <w:pStyle w:val="ListParagraph"/>
        <w:numPr>
          <w:ilvl w:val="0"/>
          <w:numId w:val="26"/>
        </w:numPr>
      </w:pPr>
      <w:proofErr w:type="spellStart"/>
      <w:r w:rsidRPr="00B5737A">
        <w:rPr>
          <w:lang w:val="en-US"/>
        </w:rPr>
        <w:t>CustomVariantsProjection</w:t>
      </w:r>
      <w:proofErr w:type="spellEnd"/>
      <w:r w:rsidRPr="00E939AD">
        <w:t xml:space="preserve">. </w:t>
      </w:r>
      <w:r>
        <w:t>Збирає статистику про кожний власний варіант відповіді.</w:t>
      </w:r>
    </w:p>
    <w:p w:rsidR="00B5737A" w:rsidRPr="00AB546B" w:rsidRDefault="00B5737A" w:rsidP="00B5737A">
      <w:pPr>
        <w:pStyle w:val="ListParagraph"/>
        <w:numPr>
          <w:ilvl w:val="0"/>
          <w:numId w:val="26"/>
        </w:numPr>
      </w:pPr>
      <w:proofErr w:type="spellStart"/>
      <w:r w:rsidRPr="00B5737A">
        <w:rPr>
          <w:lang w:val="en-US"/>
        </w:rPr>
        <w:t>VariantsProjection</w:t>
      </w:r>
      <w:proofErr w:type="spellEnd"/>
      <w:r>
        <w:t>. Збирає статистику про вибрані варіанти відповідей питані з наперед заданими відповідями.</w:t>
      </w:r>
    </w:p>
    <w:p w:rsidR="00B5737A" w:rsidRPr="00B5737A" w:rsidRDefault="00B5737A" w:rsidP="00B5737A">
      <w:pPr>
        <w:pStyle w:val="ListParagraph"/>
        <w:numPr>
          <w:ilvl w:val="0"/>
          <w:numId w:val="26"/>
        </w:numPr>
        <w:rPr>
          <w:lang w:val="ru-RU"/>
        </w:rPr>
      </w:pPr>
      <w:proofErr w:type="spellStart"/>
      <w:r w:rsidRPr="00B5737A">
        <w:rPr>
          <w:lang w:val="en-US"/>
        </w:rPr>
        <w:t>StatsProjection</w:t>
      </w:r>
      <w:proofErr w:type="spellEnd"/>
      <w:r>
        <w:t>. Збирає статистику про відповіді на питання зі шкалою.</w:t>
      </w:r>
    </w:p>
    <w:p w:rsidR="00B5737A" w:rsidRPr="00347B8B" w:rsidRDefault="00B5737A" w:rsidP="00B5737A">
      <w:pPr>
        <w:pStyle w:val="ListParagraph"/>
        <w:numPr>
          <w:ilvl w:val="0"/>
          <w:numId w:val="26"/>
        </w:numPr>
        <w:rPr>
          <w:lang w:val="ru-RU"/>
        </w:rPr>
      </w:pPr>
      <w:proofErr w:type="spellStart"/>
      <w:r w:rsidRPr="00B5737A">
        <w:rPr>
          <w:lang w:val="en-US"/>
        </w:rPr>
        <w:t>VotesProjection</w:t>
      </w:r>
      <w:proofErr w:type="spellEnd"/>
      <w:r>
        <w:t>. Збирає статистику за питанням.</w:t>
      </w:r>
    </w:p>
    <w:p w:rsidR="00347B8B" w:rsidRDefault="00347B8B" w:rsidP="00347B8B">
      <w:r>
        <w:rPr>
          <w:lang w:val="ru-RU"/>
        </w:rPr>
        <w:tab/>
      </w:r>
      <w:r>
        <w:t>Кожна пр</w:t>
      </w:r>
      <w:r w:rsidR="00D35007">
        <w:t>оекція має свій тип результату:</w:t>
      </w:r>
    </w:p>
    <w:p w:rsidR="00707C12" w:rsidRDefault="00D35007" w:rsidP="00D35007">
      <w:pPr>
        <w:pStyle w:val="ListParagraph"/>
        <w:numPr>
          <w:ilvl w:val="0"/>
          <w:numId w:val="26"/>
        </w:numPr>
      </w:pPr>
      <w:proofErr w:type="spellStart"/>
      <w:r w:rsidRPr="00707C12">
        <w:rPr>
          <w:lang w:val="en-US"/>
        </w:rPr>
        <w:t>CustomVariantsProjectionResult</w:t>
      </w:r>
      <w:proofErr w:type="spellEnd"/>
      <w:r w:rsidRPr="00D35007">
        <w:t xml:space="preserve">. </w:t>
      </w:r>
      <w:r w:rsidR="00707C12">
        <w:t>Значення та кількість кожної з власних варіантів відповідей.</w:t>
      </w:r>
    </w:p>
    <w:p w:rsidR="00D35007" w:rsidRPr="00D35007" w:rsidRDefault="00D35007" w:rsidP="00D35007">
      <w:pPr>
        <w:pStyle w:val="ListParagraph"/>
        <w:numPr>
          <w:ilvl w:val="0"/>
          <w:numId w:val="26"/>
        </w:numPr>
      </w:pPr>
      <w:proofErr w:type="spellStart"/>
      <w:r w:rsidRPr="00707C12">
        <w:rPr>
          <w:lang w:val="en-US"/>
        </w:rPr>
        <w:lastRenderedPageBreak/>
        <w:t>VariantsProjectionResult</w:t>
      </w:r>
      <w:proofErr w:type="spellEnd"/>
      <w:r>
        <w:t xml:space="preserve">. </w:t>
      </w:r>
      <w:r w:rsidR="00707C12">
        <w:t>Значення, кількість та процент кожної з варіантів відповідей.</w:t>
      </w:r>
    </w:p>
    <w:p w:rsidR="00D35007" w:rsidRPr="00707C12" w:rsidRDefault="00D35007" w:rsidP="00D35007">
      <w:pPr>
        <w:pStyle w:val="ListParagraph"/>
        <w:numPr>
          <w:ilvl w:val="0"/>
          <w:numId w:val="26"/>
        </w:numPr>
      </w:pPr>
      <w:proofErr w:type="spellStart"/>
      <w:r w:rsidRPr="00B5737A">
        <w:rPr>
          <w:lang w:val="en-US"/>
        </w:rPr>
        <w:t>StatsProjection</w:t>
      </w:r>
      <w:r>
        <w:rPr>
          <w:lang w:val="en-US"/>
        </w:rPr>
        <w:t>Result</w:t>
      </w:r>
      <w:proofErr w:type="spellEnd"/>
      <w:r>
        <w:t xml:space="preserve">. </w:t>
      </w:r>
      <w:r w:rsidR="00707C12">
        <w:t>Кількість, максимальне, мінімальне, середнє.</w:t>
      </w:r>
    </w:p>
    <w:p w:rsidR="00D35007" w:rsidRPr="00707C12" w:rsidRDefault="00D35007" w:rsidP="00707C12">
      <w:pPr>
        <w:pStyle w:val="ListParagraph"/>
        <w:numPr>
          <w:ilvl w:val="0"/>
          <w:numId w:val="26"/>
        </w:numPr>
        <w:rPr>
          <w:lang w:val="ru-RU"/>
        </w:rPr>
      </w:pPr>
      <w:proofErr w:type="spellStart"/>
      <w:r w:rsidRPr="00707C12">
        <w:rPr>
          <w:lang w:val="en-US"/>
        </w:rPr>
        <w:t>VotesProjectionResult</w:t>
      </w:r>
      <w:proofErr w:type="spellEnd"/>
      <w:r w:rsidR="00707C12">
        <w:t>. Кількість та відповіді.</w:t>
      </w:r>
    </w:p>
    <w:p w:rsidR="00347B8B" w:rsidRDefault="00347B8B" w:rsidP="00347B8B">
      <w:pPr>
        <w:jc w:val="center"/>
      </w:pPr>
      <w:r>
        <w:rPr>
          <w:noProof/>
          <w:lang w:val="en-US"/>
        </w:rPr>
        <w:drawing>
          <wp:inline distT="0" distB="0" distL="0" distR="0" wp14:anchorId="30878041" wp14:editId="594FFB21">
            <wp:extent cx="5580380" cy="668718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5.png"/>
                    <pic:cNvPicPr/>
                  </pic:nvPicPr>
                  <pic:blipFill>
                    <a:blip r:embed="rId25">
                      <a:extLst>
                        <a:ext uri="{28A0092B-C50C-407E-A947-70E740481C1C}">
                          <a14:useLocalDpi xmlns:a14="http://schemas.microsoft.com/office/drawing/2010/main" val="0"/>
                        </a:ext>
                      </a:extLst>
                    </a:blip>
                    <a:stretch>
                      <a:fillRect/>
                    </a:stretch>
                  </pic:blipFill>
                  <pic:spPr>
                    <a:xfrm>
                      <a:off x="0" y="0"/>
                      <a:ext cx="5580380" cy="6687185"/>
                    </a:xfrm>
                    <a:prstGeom prst="rect">
                      <a:avLst/>
                    </a:prstGeom>
                  </pic:spPr>
                </pic:pic>
              </a:graphicData>
            </a:graphic>
          </wp:inline>
        </w:drawing>
      </w:r>
    </w:p>
    <w:p w:rsidR="00347B8B" w:rsidRPr="00707C12" w:rsidRDefault="00E939AD" w:rsidP="00347B8B">
      <w:pPr>
        <w:pStyle w:val="a3"/>
      </w:pPr>
      <w:r>
        <w:t xml:space="preserve">Рис. 3.8 </w:t>
      </w:r>
      <w:r w:rsidR="00347B8B">
        <w:t xml:space="preserve">Діаграма класу </w:t>
      </w:r>
      <w:proofErr w:type="spellStart"/>
      <w:r w:rsidR="00347B8B">
        <w:rPr>
          <w:lang w:val="en-US"/>
        </w:rPr>
        <w:t>ProjectionResult</w:t>
      </w:r>
      <w:proofErr w:type="spellEnd"/>
    </w:p>
    <w:p w:rsidR="00707C12" w:rsidRPr="00A7564F" w:rsidRDefault="00A7564F" w:rsidP="00A7564F">
      <w:pPr>
        <w:pStyle w:val="a0"/>
      </w:pPr>
      <w:bookmarkStart w:id="42" w:name="_Toc354826096"/>
      <w:r w:rsidRPr="00F86BB6">
        <w:lastRenderedPageBreak/>
        <w:t xml:space="preserve">3.8. </w:t>
      </w:r>
      <w:r w:rsidR="00707C12" w:rsidRPr="00A7564F">
        <w:t>Джерело даних</w:t>
      </w:r>
      <w:bookmarkEnd w:id="42"/>
      <w:r w:rsidR="00E75061" w:rsidRPr="00A7564F">
        <w:tab/>
      </w:r>
    </w:p>
    <w:p w:rsidR="00E75061" w:rsidRDefault="00E75061" w:rsidP="00AB25DE">
      <w:r>
        <w:t>Джерело даних (</w:t>
      </w:r>
      <w:r>
        <w:rPr>
          <w:lang w:val="en-US"/>
        </w:rPr>
        <w:t>data</w:t>
      </w:r>
      <w:r w:rsidRPr="00E939AD">
        <w:t xml:space="preserve"> </w:t>
      </w:r>
      <w:r>
        <w:rPr>
          <w:lang w:val="en-US"/>
        </w:rPr>
        <w:t>source</w:t>
      </w:r>
      <w:r>
        <w:t>)</w:t>
      </w:r>
      <w:r w:rsidRPr="00E939AD">
        <w:t xml:space="preserve"> – </w:t>
      </w:r>
      <w:r>
        <w:t>це інформація проте звідки брати дані.</w:t>
      </w:r>
    </w:p>
    <w:p w:rsidR="00E75061" w:rsidRPr="00BB3A80" w:rsidRDefault="00E75061" w:rsidP="00AB25DE">
      <w:pPr>
        <w:rPr>
          <w:lang w:val="en-US"/>
        </w:rPr>
      </w:pPr>
      <w:r>
        <w:tab/>
      </w:r>
      <w:r w:rsidR="00707C12">
        <w:t>Наразі розроблено джерело за замовчуванням. Тобто вибирає дані з опитування за ідентифікатором.</w:t>
      </w:r>
      <w:r w:rsidR="00BB3A80" w:rsidRPr="00BB3A80">
        <w:rPr>
          <w:lang w:val="ru-RU"/>
        </w:rPr>
        <w:t xml:space="preserve"> [</w:t>
      </w:r>
      <w:r w:rsidR="00BB3A80">
        <w:rPr>
          <w:lang w:val="en-US"/>
        </w:rPr>
        <w:t>39]</w:t>
      </w:r>
    </w:p>
    <w:p w:rsidR="00707C12" w:rsidRDefault="00707C12" w:rsidP="00707C12">
      <w:pPr>
        <w:jc w:val="center"/>
      </w:pPr>
      <w:r>
        <w:rPr>
          <w:noProof/>
          <w:lang w:val="en-US"/>
        </w:rPr>
        <w:drawing>
          <wp:inline distT="0" distB="0" distL="0" distR="0" wp14:anchorId="6C61FFB2" wp14:editId="069B4049">
            <wp:extent cx="3324225" cy="55054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6.png"/>
                    <pic:cNvPicPr/>
                  </pic:nvPicPr>
                  <pic:blipFill>
                    <a:blip r:embed="rId26">
                      <a:extLst>
                        <a:ext uri="{28A0092B-C50C-407E-A947-70E740481C1C}">
                          <a14:useLocalDpi xmlns:a14="http://schemas.microsoft.com/office/drawing/2010/main" val="0"/>
                        </a:ext>
                      </a:extLst>
                    </a:blip>
                    <a:stretch>
                      <a:fillRect/>
                    </a:stretch>
                  </pic:blipFill>
                  <pic:spPr>
                    <a:xfrm>
                      <a:off x="0" y="0"/>
                      <a:ext cx="3324225" cy="5505450"/>
                    </a:xfrm>
                    <a:prstGeom prst="rect">
                      <a:avLst/>
                    </a:prstGeom>
                  </pic:spPr>
                </pic:pic>
              </a:graphicData>
            </a:graphic>
          </wp:inline>
        </w:drawing>
      </w:r>
    </w:p>
    <w:p w:rsidR="00707C12" w:rsidRPr="00AB546B" w:rsidRDefault="00707C12" w:rsidP="00FF6FC5">
      <w:pPr>
        <w:pStyle w:val="a3"/>
      </w:pPr>
      <w:r>
        <w:t xml:space="preserve">Рис </w:t>
      </w:r>
      <w:r w:rsidR="00E939AD">
        <w:t xml:space="preserve">3.9 </w:t>
      </w:r>
      <w:r w:rsidR="00FF6FC5">
        <w:t xml:space="preserve">Діаграма класу </w:t>
      </w:r>
      <w:proofErr w:type="spellStart"/>
      <w:r w:rsidR="00FF6FC5">
        <w:rPr>
          <w:lang w:val="en-US"/>
        </w:rPr>
        <w:t>DataSource</w:t>
      </w:r>
      <w:proofErr w:type="spellEnd"/>
    </w:p>
    <w:p w:rsidR="00FF6FC5" w:rsidRPr="00A7564F" w:rsidRDefault="00A7564F" w:rsidP="00A7564F">
      <w:pPr>
        <w:pStyle w:val="a0"/>
      </w:pPr>
      <w:bookmarkStart w:id="43" w:name="_Toc354826097"/>
      <w:r w:rsidRPr="00F86BB6">
        <w:t xml:space="preserve">3.9. </w:t>
      </w:r>
      <w:r w:rsidR="00AE7DF2" w:rsidRPr="00A7564F">
        <w:t>Виконувач запитів</w:t>
      </w:r>
      <w:bookmarkEnd w:id="43"/>
    </w:p>
    <w:p w:rsidR="00AE7DF2" w:rsidRPr="00BB3A80" w:rsidRDefault="00AE7DF2" w:rsidP="00AE7DF2">
      <w:pPr>
        <w:rPr>
          <w:lang w:val="en-US"/>
        </w:rPr>
      </w:pPr>
      <w:r>
        <w:tab/>
        <w:t xml:space="preserve">Виконувач запитів – це спеціальний клас, що виконує запиті на мові </w:t>
      </w:r>
      <w:r>
        <w:rPr>
          <w:lang w:val="en-US"/>
        </w:rPr>
        <w:t>Feedback</w:t>
      </w:r>
      <w:r w:rsidRPr="00AE7DF2">
        <w:t xml:space="preserve"> </w:t>
      </w:r>
      <w:r>
        <w:rPr>
          <w:lang w:val="en-US"/>
        </w:rPr>
        <w:t>Query</w:t>
      </w:r>
      <w:r w:rsidRPr="00AE7DF2">
        <w:t xml:space="preserve"> </w:t>
      </w:r>
      <w:r>
        <w:rPr>
          <w:lang w:val="en-US"/>
        </w:rPr>
        <w:t>Language</w:t>
      </w:r>
      <w:r>
        <w:t>. Він здатний конвертувати строкове представлення запиту у об’єктне представлення для подальшої обробки.</w:t>
      </w:r>
      <w:r w:rsidR="00BB3A80" w:rsidRPr="00BB3A80">
        <w:rPr>
          <w:lang w:val="ru-RU"/>
        </w:rPr>
        <w:t xml:space="preserve"> [</w:t>
      </w:r>
      <w:r w:rsidR="00BB3A80">
        <w:rPr>
          <w:lang w:val="en-US"/>
        </w:rPr>
        <w:t>40]</w:t>
      </w:r>
    </w:p>
    <w:p w:rsidR="00162B07" w:rsidRDefault="00162B07" w:rsidP="00162B07">
      <w:pPr>
        <w:jc w:val="center"/>
      </w:pPr>
      <w:r>
        <w:rPr>
          <w:noProof/>
          <w:lang w:val="en-US"/>
        </w:rPr>
        <w:lastRenderedPageBreak/>
        <w:drawing>
          <wp:inline distT="0" distB="0" distL="0" distR="0" wp14:anchorId="0CFDE44C" wp14:editId="032BFECC">
            <wp:extent cx="4105275" cy="4448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7.png"/>
                    <pic:cNvPicPr/>
                  </pic:nvPicPr>
                  <pic:blipFill>
                    <a:blip r:embed="rId27">
                      <a:extLst>
                        <a:ext uri="{28A0092B-C50C-407E-A947-70E740481C1C}">
                          <a14:useLocalDpi xmlns:a14="http://schemas.microsoft.com/office/drawing/2010/main" val="0"/>
                        </a:ext>
                      </a:extLst>
                    </a:blip>
                    <a:stretch>
                      <a:fillRect/>
                    </a:stretch>
                  </pic:blipFill>
                  <pic:spPr>
                    <a:xfrm>
                      <a:off x="0" y="0"/>
                      <a:ext cx="4105275" cy="4448175"/>
                    </a:xfrm>
                    <a:prstGeom prst="rect">
                      <a:avLst/>
                    </a:prstGeom>
                  </pic:spPr>
                </pic:pic>
              </a:graphicData>
            </a:graphic>
          </wp:inline>
        </w:drawing>
      </w:r>
    </w:p>
    <w:p w:rsidR="00162B07" w:rsidRPr="00322723" w:rsidRDefault="00162B07" w:rsidP="00162B07">
      <w:pPr>
        <w:pStyle w:val="a3"/>
      </w:pPr>
      <w:r>
        <w:t>Рис</w:t>
      </w:r>
      <w:r w:rsidR="00E939AD">
        <w:t>. 3.10</w:t>
      </w:r>
      <w:r>
        <w:t xml:space="preserve"> Діаграма класу </w:t>
      </w:r>
      <w:r>
        <w:rPr>
          <w:lang w:val="en-US"/>
        </w:rPr>
        <w:t>Executor</w:t>
      </w:r>
    </w:p>
    <w:p w:rsidR="00162B07" w:rsidRPr="00BB3A80" w:rsidRDefault="00AC6B3C" w:rsidP="00322723">
      <w:pPr>
        <w:rPr>
          <w:lang w:val="en-US"/>
        </w:rPr>
      </w:pPr>
      <w:r>
        <w:tab/>
        <w:t>На «рис. 3.6.»</w:t>
      </w:r>
      <w:r w:rsidR="00322723">
        <w:t xml:space="preserve"> показано інтерфейс </w:t>
      </w:r>
      <w:proofErr w:type="spellStart"/>
      <w:r w:rsidR="00322723">
        <w:t>Execu</w:t>
      </w:r>
      <w:proofErr w:type="spellEnd"/>
      <w:r w:rsidR="00322723">
        <w:rPr>
          <w:lang w:val="en-US"/>
        </w:rPr>
        <w:t>tor</w:t>
      </w:r>
      <w:r w:rsidR="00322723" w:rsidRPr="00322723">
        <w:t xml:space="preserve"> </w:t>
      </w:r>
      <w:r w:rsidR="00322723">
        <w:t xml:space="preserve"> з двома методами. Перший отримуємо параметром строкове представлення запиту, інший – об’єктне представлення, але обоє вони повертають тип </w:t>
      </w:r>
      <w:proofErr w:type="spellStart"/>
      <w:r w:rsidR="00322723">
        <w:rPr>
          <w:lang w:val="en-US"/>
        </w:rPr>
        <w:t>FeedbackQueryResult</w:t>
      </w:r>
      <w:proofErr w:type="spellEnd"/>
      <w:r w:rsidR="00322723">
        <w:t>.</w:t>
      </w:r>
      <w:r w:rsidR="00BB3A80" w:rsidRPr="00BB3A80">
        <w:rPr>
          <w:lang w:val="ru-RU"/>
        </w:rPr>
        <w:t xml:space="preserve"> [</w:t>
      </w:r>
      <w:r w:rsidR="00BB3A80">
        <w:rPr>
          <w:lang w:val="en-US"/>
        </w:rPr>
        <w:t>41]</w:t>
      </w:r>
    </w:p>
    <w:p w:rsidR="002709DB" w:rsidRDefault="002709DB" w:rsidP="002709DB">
      <w:pPr>
        <w:jc w:val="center"/>
      </w:pPr>
      <w:r>
        <w:rPr>
          <w:noProof/>
          <w:lang w:val="en-US"/>
        </w:rPr>
        <w:drawing>
          <wp:inline distT="0" distB="0" distL="0" distR="0" wp14:anchorId="49DA7AA7" wp14:editId="5DA02864">
            <wp:extent cx="2143125" cy="2162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8.png"/>
                    <pic:cNvPicPr/>
                  </pic:nvPicPr>
                  <pic:blipFill>
                    <a:blip r:embed="rId28">
                      <a:extLst>
                        <a:ext uri="{28A0092B-C50C-407E-A947-70E740481C1C}">
                          <a14:useLocalDpi xmlns:a14="http://schemas.microsoft.com/office/drawing/2010/main" val="0"/>
                        </a:ext>
                      </a:extLst>
                    </a:blip>
                    <a:stretch>
                      <a:fillRect/>
                    </a:stretch>
                  </pic:blipFill>
                  <pic:spPr>
                    <a:xfrm>
                      <a:off x="0" y="0"/>
                      <a:ext cx="2143125" cy="2162175"/>
                    </a:xfrm>
                    <a:prstGeom prst="rect">
                      <a:avLst/>
                    </a:prstGeom>
                  </pic:spPr>
                </pic:pic>
              </a:graphicData>
            </a:graphic>
          </wp:inline>
        </w:drawing>
      </w:r>
    </w:p>
    <w:p w:rsidR="002709DB" w:rsidRDefault="002709DB" w:rsidP="002709DB">
      <w:pPr>
        <w:pStyle w:val="a3"/>
      </w:pPr>
      <w:r>
        <w:t>Рис</w:t>
      </w:r>
      <w:r w:rsidR="00E939AD">
        <w:t>. 3.11</w:t>
      </w:r>
      <w:r>
        <w:t xml:space="preserve"> Діаграма класу </w:t>
      </w:r>
      <w:proofErr w:type="spellStart"/>
      <w:r>
        <w:rPr>
          <w:lang w:val="en-US"/>
        </w:rPr>
        <w:t>FeedbackQueryResult</w:t>
      </w:r>
      <w:proofErr w:type="spellEnd"/>
    </w:p>
    <w:p w:rsidR="002709DB" w:rsidRPr="00BB3A80" w:rsidRDefault="00AC6B3C" w:rsidP="002709DB">
      <w:pPr>
        <w:rPr>
          <w:lang w:val="en-US"/>
        </w:rPr>
      </w:pPr>
      <w:r>
        <w:lastRenderedPageBreak/>
        <w:tab/>
        <w:t>Розглянемо «рис. 3.11.»</w:t>
      </w:r>
      <w:r w:rsidR="00FE6EE5">
        <w:t xml:space="preserve">. Отже </w:t>
      </w:r>
      <w:proofErr w:type="spellStart"/>
      <w:r w:rsidR="00FE6EE5">
        <w:rPr>
          <w:lang w:val="en-US"/>
        </w:rPr>
        <w:t>metaInfo</w:t>
      </w:r>
      <w:proofErr w:type="spellEnd"/>
      <w:r w:rsidR="00FE6EE5" w:rsidRPr="00FE6EE5">
        <w:t xml:space="preserve"> </w:t>
      </w:r>
      <w:r w:rsidR="00FE6EE5">
        <w:t xml:space="preserve">– властивість, що зберігає інформацію про анкету. Ця інформація потрібна, щоб у звіті зазначити, наприклад, назву та опис. </w:t>
      </w:r>
      <w:proofErr w:type="spellStart"/>
      <w:r w:rsidR="00FE6EE5" w:rsidRPr="00FE6EE5">
        <w:t>projectionResults</w:t>
      </w:r>
      <w:proofErr w:type="spellEnd"/>
      <w:r w:rsidR="00FE6EE5">
        <w:t xml:space="preserve"> – властивість, що зберігає колекцію </w:t>
      </w:r>
      <w:proofErr w:type="spellStart"/>
      <w:r w:rsidR="00FE6EE5" w:rsidRPr="00FE6EE5">
        <w:t>ProjectionResult</w:t>
      </w:r>
      <w:proofErr w:type="spellEnd"/>
      <w:r w:rsidR="00FE6EE5">
        <w:t>, що являє собою статистику відносно одного питання. Такий підхід дозволяє отримати усю необхідну звіту інформацію за один запит.</w:t>
      </w:r>
      <w:r w:rsidR="00BB3A80" w:rsidRPr="00BB3A80">
        <w:t xml:space="preserve"> [</w:t>
      </w:r>
      <w:r w:rsidR="00BB3A80">
        <w:rPr>
          <w:lang w:val="en-US"/>
        </w:rPr>
        <w:t>42]</w:t>
      </w:r>
    </w:p>
    <w:p w:rsidR="00FE6EE5" w:rsidRDefault="00FE6EE5" w:rsidP="002709DB">
      <w:r>
        <w:tab/>
        <w:t xml:space="preserve">Розглянемо метод </w:t>
      </w:r>
      <w:r>
        <w:rPr>
          <w:lang w:val="en-US"/>
        </w:rPr>
        <w:t>execute</w:t>
      </w:r>
      <w:r>
        <w:t>.</w:t>
      </w:r>
    </w:p>
    <w:p w:rsidR="00FE6EE5" w:rsidRPr="00190653" w:rsidRDefault="00FE6EE5" w:rsidP="00190653">
      <w:bookmarkStart w:id="44" w:name="l66"/>
      <w:r w:rsidRPr="00BB3A80">
        <w:t xml:space="preserve">66   </w:t>
      </w:r>
      <w:bookmarkEnd w:id="44"/>
      <w:r w:rsidRPr="00BB3A80">
        <w:t xml:space="preserve">    </w:t>
      </w:r>
      <w:r w:rsidRPr="00190653">
        <w:t>@</w:t>
      </w:r>
      <w:proofErr w:type="spellStart"/>
      <w:r w:rsidRPr="00190653">
        <w:t>Override</w:t>
      </w:r>
      <w:proofErr w:type="spellEnd"/>
      <w:r w:rsidRPr="00190653">
        <w:t xml:space="preserve"> </w:t>
      </w:r>
    </w:p>
    <w:p w:rsidR="00FE6EE5" w:rsidRPr="00190653" w:rsidRDefault="00FE6EE5" w:rsidP="00190653">
      <w:bookmarkStart w:id="45" w:name="l67"/>
      <w:r w:rsidRPr="00190653">
        <w:t xml:space="preserve">67   </w:t>
      </w:r>
      <w:bookmarkEnd w:id="45"/>
      <w:r w:rsidRPr="00190653">
        <w:t xml:space="preserve">    @</w:t>
      </w:r>
      <w:proofErr w:type="spellStart"/>
      <w:r w:rsidRPr="00190653">
        <w:t>Transactional</w:t>
      </w:r>
      <w:proofErr w:type="spellEnd"/>
      <w:r w:rsidRPr="00190653">
        <w:t>(</w:t>
      </w:r>
      <w:proofErr w:type="spellStart"/>
      <w:r w:rsidRPr="00190653">
        <w:t>readOnly</w:t>
      </w:r>
      <w:proofErr w:type="spellEnd"/>
      <w:r w:rsidRPr="00190653">
        <w:t xml:space="preserve"> = </w:t>
      </w:r>
      <w:proofErr w:type="spellStart"/>
      <w:r w:rsidRPr="00190653">
        <w:t>true</w:t>
      </w:r>
      <w:proofErr w:type="spellEnd"/>
      <w:r w:rsidRPr="00190653">
        <w:t xml:space="preserve">) </w:t>
      </w:r>
    </w:p>
    <w:p w:rsidR="00FE6EE5" w:rsidRPr="00190653" w:rsidRDefault="00FE6EE5" w:rsidP="00190653">
      <w:bookmarkStart w:id="46" w:name="l68"/>
      <w:r w:rsidRPr="00190653">
        <w:t xml:space="preserve">68   </w:t>
      </w:r>
      <w:bookmarkEnd w:id="46"/>
      <w:r w:rsidRPr="00190653">
        <w:t xml:space="preserve">    </w:t>
      </w:r>
      <w:proofErr w:type="spellStart"/>
      <w:r w:rsidRPr="00190653">
        <w:t>public</w:t>
      </w:r>
      <w:proofErr w:type="spellEnd"/>
      <w:r w:rsidRPr="00190653">
        <w:t xml:space="preserve"> </w:t>
      </w:r>
      <w:proofErr w:type="spellStart"/>
      <w:r w:rsidRPr="00190653">
        <w:t>FeedbackQueryResult</w:t>
      </w:r>
      <w:proofErr w:type="spellEnd"/>
      <w:r w:rsidRPr="00190653">
        <w:t xml:space="preserve"> </w:t>
      </w:r>
      <w:proofErr w:type="spellStart"/>
      <w:r w:rsidRPr="00190653">
        <w:t>execute</w:t>
      </w:r>
      <w:proofErr w:type="spellEnd"/>
      <w:r w:rsidRPr="00190653">
        <w:t>(</w:t>
      </w:r>
      <w:proofErr w:type="spellStart"/>
      <w:r w:rsidRPr="00190653">
        <w:t>FeedbackQuery</w:t>
      </w:r>
      <w:proofErr w:type="spellEnd"/>
      <w:r w:rsidRPr="00190653">
        <w:t xml:space="preserve"> </w:t>
      </w:r>
      <w:proofErr w:type="spellStart"/>
      <w:r w:rsidRPr="00190653">
        <w:t>query</w:t>
      </w:r>
      <w:proofErr w:type="spellEnd"/>
      <w:r w:rsidRPr="00190653">
        <w:t xml:space="preserve">) </w:t>
      </w:r>
      <w:proofErr w:type="spellStart"/>
      <w:r w:rsidRPr="00190653">
        <w:t>throws</w:t>
      </w:r>
      <w:proofErr w:type="spellEnd"/>
      <w:r w:rsidRPr="00190653">
        <w:t xml:space="preserve"> </w:t>
      </w:r>
      <w:proofErr w:type="spellStart"/>
      <w:r w:rsidRPr="00190653">
        <w:t>QueryValidationException</w:t>
      </w:r>
      <w:proofErr w:type="spellEnd"/>
      <w:r w:rsidRPr="00190653">
        <w:t xml:space="preserve"> { </w:t>
      </w:r>
    </w:p>
    <w:p w:rsidR="00FE6EE5" w:rsidRPr="00190653" w:rsidRDefault="00FE6EE5" w:rsidP="00190653">
      <w:bookmarkStart w:id="47" w:name="l69"/>
      <w:r w:rsidRPr="00190653">
        <w:t xml:space="preserve">69   </w:t>
      </w:r>
      <w:bookmarkEnd w:id="47"/>
      <w:r w:rsidRPr="00190653">
        <w:t xml:space="preserve">        </w:t>
      </w:r>
      <w:proofErr w:type="spellStart"/>
      <w:r w:rsidRPr="00190653">
        <w:t>Statistics</w:t>
      </w:r>
      <w:proofErr w:type="spellEnd"/>
      <w:r w:rsidRPr="00190653">
        <w:t xml:space="preserve"> </w:t>
      </w:r>
      <w:proofErr w:type="spellStart"/>
      <w:r w:rsidRPr="00190653">
        <w:t>statistics</w:t>
      </w:r>
      <w:proofErr w:type="spellEnd"/>
      <w:r w:rsidRPr="00190653">
        <w:t xml:space="preserve"> = </w:t>
      </w:r>
      <w:proofErr w:type="spellStart"/>
      <w:r w:rsidRPr="00190653">
        <w:t>sessionFactory.getStatistics</w:t>
      </w:r>
      <w:proofErr w:type="spellEnd"/>
      <w:r w:rsidRPr="00190653">
        <w:t xml:space="preserve">(); </w:t>
      </w:r>
    </w:p>
    <w:p w:rsidR="00FE6EE5" w:rsidRPr="00190653" w:rsidRDefault="00FE6EE5" w:rsidP="00190653">
      <w:bookmarkStart w:id="48" w:name="l70"/>
      <w:r w:rsidRPr="00190653">
        <w:t xml:space="preserve">70   </w:t>
      </w:r>
      <w:bookmarkEnd w:id="48"/>
      <w:r w:rsidRPr="00190653">
        <w:t xml:space="preserve">        </w:t>
      </w:r>
      <w:proofErr w:type="spellStart"/>
      <w:r w:rsidRPr="00190653">
        <w:t>if</w:t>
      </w:r>
      <w:proofErr w:type="spellEnd"/>
      <w:r w:rsidRPr="00190653">
        <w:t xml:space="preserve"> (</w:t>
      </w:r>
      <w:proofErr w:type="spellStart"/>
      <w:r w:rsidRPr="00190653">
        <w:t>LOGGER.isDebugEnabled</w:t>
      </w:r>
      <w:proofErr w:type="spellEnd"/>
      <w:r w:rsidRPr="00190653">
        <w:t xml:space="preserve">()) { </w:t>
      </w:r>
    </w:p>
    <w:p w:rsidR="00FE6EE5" w:rsidRPr="00190653" w:rsidRDefault="00FE6EE5" w:rsidP="00190653">
      <w:bookmarkStart w:id="49" w:name="l71"/>
      <w:r w:rsidRPr="00190653">
        <w:t xml:space="preserve">71   </w:t>
      </w:r>
      <w:bookmarkEnd w:id="49"/>
      <w:r w:rsidRPr="00190653">
        <w:t xml:space="preserve">            </w:t>
      </w:r>
      <w:proofErr w:type="spellStart"/>
      <w:r w:rsidRPr="00190653">
        <w:t>LOGGER.debug</w:t>
      </w:r>
      <w:proofErr w:type="spellEnd"/>
      <w:r w:rsidRPr="00190653">
        <w:t>("</w:t>
      </w:r>
      <w:proofErr w:type="spellStart"/>
      <w:r w:rsidRPr="00190653">
        <w:t>Query</w:t>
      </w:r>
      <w:proofErr w:type="spellEnd"/>
      <w:r w:rsidRPr="00190653">
        <w:t xml:space="preserve"> </w:t>
      </w:r>
      <w:proofErr w:type="spellStart"/>
      <w:r w:rsidRPr="00190653">
        <w:t>execution</w:t>
      </w:r>
      <w:proofErr w:type="spellEnd"/>
      <w:r w:rsidRPr="00190653">
        <w:t xml:space="preserve"> </w:t>
      </w:r>
      <w:proofErr w:type="spellStart"/>
      <w:r w:rsidRPr="00190653">
        <w:t>has</w:t>
      </w:r>
      <w:proofErr w:type="spellEnd"/>
      <w:r w:rsidRPr="00190653">
        <w:t xml:space="preserve"> </w:t>
      </w:r>
      <w:proofErr w:type="spellStart"/>
      <w:r w:rsidRPr="00190653">
        <w:t>started</w:t>
      </w:r>
      <w:proofErr w:type="spellEnd"/>
      <w:r w:rsidRPr="00190653">
        <w:t xml:space="preserve">!"); </w:t>
      </w:r>
    </w:p>
    <w:p w:rsidR="00FE6EE5" w:rsidRPr="00190653" w:rsidRDefault="00FE6EE5" w:rsidP="00190653">
      <w:bookmarkStart w:id="50" w:name="l72"/>
      <w:r w:rsidRPr="00190653">
        <w:t xml:space="preserve">72   </w:t>
      </w:r>
      <w:bookmarkEnd w:id="50"/>
      <w:r w:rsidRPr="00190653">
        <w:t xml:space="preserve">            </w:t>
      </w:r>
      <w:proofErr w:type="spellStart"/>
      <w:r w:rsidRPr="00190653">
        <w:t>statistics.setStatisticsEnabled</w:t>
      </w:r>
      <w:proofErr w:type="spellEnd"/>
      <w:r w:rsidRPr="00190653">
        <w:t>(</w:t>
      </w:r>
      <w:proofErr w:type="spellStart"/>
      <w:r w:rsidRPr="00190653">
        <w:t>true</w:t>
      </w:r>
      <w:proofErr w:type="spellEnd"/>
      <w:r w:rsidRPr="00190653">
        <w:t xml:space="preserve">); </w:t>
      </w:r>
    </w:p>
    <w:p w:rsidR="00FE6EE5" w:rsidRPr="00190653" w:rsidRDefault="00FE6EE5" w:rsidP="00190653">
      <w:bookmarkStart w:id="51" w:name="l73"/>
      <w:r w:rsidRPr="00190653">
        <w:t xml:space="preserve">73   </w:t>
      </w:r>
      <w:bookmarkEnd w:id="51"/>
      <w:r w:rsidRPr="00190653">
        <w:t xml:space="preserve">            </w:t>
      </w:r>
      <w:proofErr w:type="spellStart"/>
      <w:r w:rsidRPr="00190653">
        <w:t>statistics.clear</w:t>
      </w:r>
      <w:proofErr w:type="spellEnd"/>
      <w:r w:rsidRPr="00190653">
        <w:t xml:space="preserve">(); </w:t>
      </w:r>
    </w:p>
    <w:p w:rsidR="00FE6EE5" w:rsidRPr="00190653" w:rsidRDefault="00FE6EE5" w:rsidP="00190653">
      <w:bookmarkStart w:id="52" w:name="l74"/>
      <w:r w:rsidRPr="00190653">
        <w:t xml:space="preserve">74   </w:t>
      </w:r>
      <w:bookmarkEnd w:id="52"/>
      <w:r w:rsidRPr="00190653">
        <w:t xml:space="preserve">        } </w:t>
      </w:r>
    </w:p>
    <w:p w:rsidR="00FE6EE5" w:rsidRPr="00190653" w:rsidRDefault="00FE6EE5" w:rsidP="00190653">
      <w:bookmarkStart w:id="53" w:name="l75"/>
      <w:r w:rsidRPr="00190653">
        <w:t xml:space="preserve">75   </w:t>
      </w:r>
      <w:bookmarkEnd w:id="53"/>
      <w:r w:rsidRPr="00190653">
        <w:t xml:space="preserve">        </w:t>
      </w:r>
      <w:proofErr w:type="spellStart"/>
      <w:r w:rsidRPr="00190653">
        <w:t>try</w:t>
      </w:r>
      <w:proofErr w:type="spellEnd"/>
      <w:r w:rsidRPr="00190653">
        <w:t xml:space="preserve"> { </w:t>
      </w:r>
    </w:p>
    <w:p w:rsidR="00FE6EE5" w:rsidRPr="00190653" w:rsidRDefault="00FE6EE5" w:rsidP="00190653">
      <w:bookmarkStart w:id="54" w:name="l76"/>
      <w:r w:rsidRPr="00190653">
        <w:t xml:space="preserve">76   </w:t>
      </w:r>
      <w:bookmarkEnd w:id="54"/>
      <w:r w:rsidRPr="00190653">
        <w:t xml:space="preserve">            </w:t>
      </w:r>
      <w:proofErr w:type="spellStart"/>
      <w:r w:rsidRPr="00190653">
        <w:t>validateQuery</w:t>
      </w:r>
      <w:proofErr w:type="spellEnd"/>
      <w:r w:rsidRPr="00190653">
        <w:t>(</w:t>
      </w:r>
      <w:proofErr w:type="spellStart"/>
      <w:r w:rsidRPr="00190653">
        <w:t>query</w:t>
      </w:r>
      <w:proofErr w:type="spellEnd"/>
      <w:r w:rsidRPr="00190653">
        <w:t xml:space="preserve">); </w:t>
      </w:r>
    </w:p>
    <w:p w:rsidR="00FE6EE5" w:rsidRPr="00190653" w:rsidRDefault="00FE6EE5" w:rsidP="00190653">
      <w:bookmarkStart w:id="55" w:name="l77"/>
      <w:r w:rsidRPr="00190653">
        <w:t xml:space="preserve">77   </w:t>
      </w:r>
      <w:bookmarkEnd w:id="55"/>
      <w:r w:rsidRPr="00190653">
        <w:t xml:space="preserve"> </w:t>
      </w:r>
    </w:p>
    <w:p w:rsidR="00FE6EE5" w:rsidRPr="00190653" w:rsidRDefault="00FE6EE5" w:rsidP="00190653">
      <w:bookmarkStart w:id="56" w:name="l78"/>
      <w:r w:rsidRPr="00190653">
        <w:t xml:space="preserve">78   </w:t>
      </w:r>
      <w:bookmarkEnd w:id="56"/>
      <w:r w:rsidRPr="00190653">
        <w:t xml:space="preserve">            </w:t>
      </w:r>
      <w:proofErr w:type="spellStart"/>
      <w:r w:rsidRPr="00190653">
        <w:t>return</w:t>
      </w:r>
      <w:proofErr w:type="spellEnd"/>
      <w:r w:rsidRPr="00190653">
        <w:t xml:space="preserve"> </w:t>
      </w:r>
      <w:proofErr w:type="spellStart"/>
      <w:r w:rsidRPr="00190653">
        <w:t>processProjectionResults</w:t>
      </w:r>
      <w:proofErr w:type="spellEnd"/>
      <w:r w:rsidRPr="00190653">
        <w:t>(</w:t>
      </w:r>
      <w:proofErr w:type="spellStart"/>
      <w:r w:rsidRPr="00190653">
        <w:t>query</w:t>
      </w:r>
      <w:proofErr w:type="spellEnd"/>
      <w:r w:rsidRPr="00190653">
        <w:t xml:space="preserve">); </w:t>
      </w:r>
    </w:p>
    <w:p w:rsidR="00FE6EE5" w:rsidRPr="00190653" w:rsidRDefault="00FE6EE5" w:rsidP="00190653">
      <w:bookmarkStart w:id="57" w:name="l79"/>
      <w:r w:rsidRPr="00190653">
        <w:t xml:space="preserve">79   </w:t>
      </w:r>
      <w:bookmarkEnd w:id="57"/>
      <w:r w:rsidRPr="00190653">
        <w:t xml:space="preserve">        } </w:t>
      </w:r>
      <w:proofErr w:type="spellStart"/>
      <w:r w:rsidRPr="00190653">
        <w:t>finally</w:t>
      </w:r>
      <w:proofErr w:type="spellEnd"/>
      <w:r w:rsidRPr="00190653">
        <w:t xml:space="preserve"> { </w:t>
      </w:r>
    </w:p>
    <w:p w:rsidR="00FE6EE5" w:rsidRPr="00190653" w:rsidRDefault="00FE6EE5" w:rsidP="00190653">
      <w:bookmarkStart w:id="58" w:name="l80"/>
      <w:r w:rsidRPr="00190653">
        <w:t xml:space="preserve">80   </w:t>
      </w:r>
      <w:bookmarkEnd w:id="58"/>
      <w:r w:rsidRPr="00190653">
        <w:t xml:space="preserve">            </w:t>
      </w:r>
      <w:proofErr w:type="spellStart"/>
      <w:r w:rsidRPr="00190653">
        <w:t>if</w:t>
      </w:r>
      <w:proofErr w:type="spellEnd"/>
      <w:r w:rsidRPr="00190653">
        <w:t xml:space="preserve"> (</w:t>
      </w:r>
      <w:proofErr w:type="spellStart"/>
      <w:r w:rsidRPr="00190653">
        <w:t>LOGGER.isDebugEnabled</w:t>
      </w:r>
      <w:proofErr w:type="spellEnd"/>
      <w:r w:rsidRPr="00190653">
        <w:t xml:space="preserve">()) { </w:t>
      </w:r>
    </w:p>
    <w:p w:rsidR="00FE6EE5" w:rsidRPr="00190653" w:rsidRDefault="00FE6EE5" w:rsidP="00190653">
      <w:bookmarkStart w:id="59" w:name="l81"/>
      <w:r w:rsidRPr="00190653">
        <w:t xml:space="preserve">81   </w:t>
      </w:r>
      <w:bookmarkEnd w:id="59"/>
      <w:r w:rsidRPr="00190653">
        <w:t xml:space="preserve">                </w:t>
      </w:r>
      <w:proofErr w:type="spellStart"/>
      <w:r w:rsidRPr="00190653">
        <w:t>statistics.logSummary</w:t>
      </w:r>
      <w:proofErr w:type="spellEnd"/>
      <w:r w:rsidRPr="00190653">
        <w:t xml:space="preserve">(); </w:t>
      </w:r>
    </w:p>
    <w:p w:rsidR="00FE6EE5" w:rsidRPr="00190653" w:rsidRDefault="00FE6EE5" w:rsidP="00190653">
      <w:bookmarkStart w:id="60" w:name="l82"/>
      <w:r w:rsidRPr="00190653">
        <w:t xml:space="preserve">82   </w:t>
      </w:r>
      <w:bookmarkEnd w:id="60"/>
      <w:r w:rsidRPr="00190653">
        <w:t xml:space="preserve">                </w:t>
      </w:r>
      <w:proofErr w:type="spellStart"/>
      <w:r w:rsidRPr="00190653">
        <w:t>statistics.setStatisticsEnabled</w:t>
      </w:r>
      <w:proofErr w:type="spellEnd"/>
      <w:r w:rsidRPr="00190653">
        <w:t>(</w:t>
      </w:r>
      <w:proofErr w:type="spellStart"/>
      <w:r w:rsidRPr="00190653">
        <w:t>false</w:t>
      </w:r>
      <w:proofErr w:type="spellEnd"/>
      <w:r w:rsidRPr="00190653">
        <w:t xml:space="preserve">); </w:t>
      </w:r>
    </w:p>
    <w:p w:rsidR="00FE6EE5" w:rsidRPr="00190653" w:rsidRDefault="00FE6EE5" w:rsidP="00190653">
      <w:bookmarkStart w:id="61" w:name="l83"/>
      <w:r w:rsidRPr="00190653">
        <w:t xml:space="preserve">83   </w:t>
      </w:r>
      <w:bookmarkEnd w:id="61"/>
      <w:r w:rsidRPr="00190653">
        <w:t xml:space="preserve">                </w:t>
      </w:r>
      <w:proofErr w:type="spellStart"/>
      <w:r w:rsidRPr="00190653">
        <w:t>LOGGER.debug</w:t>
      </w:r>
      <w:proofErr w:type="spellEnd"/>
      <w:r w:rsidRPr="00190653">
        <w:t>("</w:t>
      </w:r>
      <w:proofErr w:type="spellStart"/>
      <w:r w:rsidRPr="00190653">
        <w:t>Query</w:t>
      </w:r>
      <w:proofErr w:type="spellEnd"/>
      <w:r w:rsidRPr="00190653">
        <w:t xml:space="preserve"> </w:t>
      </w:r>
      <w:proofErr w:type="spellStart"/>
      <w:r w:rsidRPr="00190653">
        <w:t>execution</w:t>
      </w:r>
      <w:proofErr w:type="spellEnd"/>
      <w:r w:rsidRPr="00190653">
        <w:t xml:space="preserve"> </w:t>
      </w:r>
      <w:proofErr w:type="spellStart"/>
      <w:r w:rsidRPr="00190653">
        <w:t>has</w:t>
      </w:r>
      <w:proofErr w:type="spellEnd"/>
      <w:r w:rsidRPr="00190653">
        <w:t xml:space="preserve"> </w:t>
      </w:r>
      <w:proofErr w:type="spellStart"/>
      <w:r w:rsidRPr="00190653">
        <w:t>finished</w:t>
      </w:r>
      <w:proofErr w:type="spellEnd"/>
      <w:r w:rsidRPr="00190653">
        <w:t xml:space="preserve">!"); </w:t>
      </w:r>
    </w:p>
    <w:p w:rsidR="00FE6EE5" w:rsidRPr="00190653" w:rsidRDefault="00FE6EE5" w:rsidP="00190653">
      <w:bookmarkStart w:id="62" w:name="l84"/>
      <w:r w:rsidRPr="00190653">
        <w:t xml:space="preserve">84   </w:t>
      </w:r>
      <w:bookmarkEnd w:id="62"/>
      <w:r w:rsidRPr="00190653">
        <w:t xml:space="preserve">            } </w:t>
      </w:r>
    </w:p>
    <w:p w:rsidR="00FE6EE5" w:rsidRPr="00190653" w:rsidRDefault="00FE6EE5" w:rsidP="00190653">
      <w:bookmarkStart w:id="63" w:name="l85"/>
      <w:r w:rsidRPr="00190653">
        <w:t xml:space="preserve">85   </w:t>
      </w:r>
      <w:bookmarkEnd w:id="63"/>
      <w:r w:rsidRPr="00190653">
        <w:t xml:space="preserve">        } </w:t>
      </w:r>
    </w:p>
    <w:p w:rsidR="00FE6EE5" w:rsidRPr="00190653" w:rsidRDefault="00FE6EE5" w:rsidP="00190653">
      <w:bookmarkStart w:id="64" w:name="l86"/>
      <w:r w:rsidRPr="00190653">
        <w:t xml:space="preserve">86   </w:t>
      </w:r>
      <w:bookmarkEnd w:id="64"/>
      <w:r w:rsidRPr="00190653">
        <w:t xml:space="preserve">    }</w:t>
      </w:r>
    </w:p>
    <w:p w:rsidR="00FE6EE5" w:rsidRPr="00BB3A80" w:rsidRDefault="00392D8D" w:rsidP="002709DB">
      <w:pPr>
        <w:rPr>
          <w:lang w:val="en-US"/>
        </w:rPr>
      </w:pPr>
      <w:r>
        <w:lastRenderedPageBreak/>
        <w:tab/>
        <w:t xml:space="preserve">Спочатку налаштовують логер для збирання спеціальної статистики швидкості виконання метода. А потім запит перевіряється. Ставлять питання «навіщо перевіряти об’єктне представлення запиту?» . А причина у тому, що запит може бути зіставлений некоректно. Наприклад, користувач намагається виконати проекцію </w:t>
      </w:r>
      <w:r>
        <w:rPr>
          <w:lang w:val="en-US"/>
        </w:rPr>
        <w:t>STATS</w:t>
      </w:r>
      <w:r>
        <w:rPr>
          <w:lang w:val="ru-RU"/>
        </w:rPr>
        <w:t xml:space="preserve"> для </w:t>
      </w:r>
      <w:r w:rsidRPr="00392D8D">
        <w:t>питання</w:t>
      </w:r>
      <w:r>
        <w:rPr>
          <w:lang w:val="ru-RU"/>
        </w:rPr>
        <w:t xml:space="preserve"> з наперед </w:t>
      </w:r>
      <w:r w:rsidRPr="00392D8D">
        <w:t>заданими відповідями.</w:t>
      </w:r>
      <w:r>
        <w:t xml:space="preserve"> </w:t>
      </w:r>
      <w:proofErr w:type="spellStart"/>
      <w:proofErr w:type="gramStart"/>
      <w:r>
        <w:rPr>
          <w:lang w:val="en-US"/>
        </w:rPr>
        <w:t>IoC</w:t>
      </w:r>
      <w:proofErr w:type="spellEnd"/>
      <w:proofErr w:type="gramEnd"/>
      <w:r w:rsidRPr="00392D8D">
        <w:rPr>
          <w:lang w:val="ru-RU"/>
        </w:rPr>
        <w:t xml:space="preserve"> </w:t>
      </w:r>
      <w:r>
        <w:t>контейнер дозволяє не редагуючи цю реалізацію, написати власну без перевірки запиту. Так, це буде швидше, але потім буде важко знайти помилку.</w:t>
      </w:r>
      <w:r w:rsidR="001E61F4">
        <w:t xml:space="preserve"> Наразі виконувач працює поверх </w:t>
      </w:r>
      <w:r w:rsidR="001E61F4">
        <w:rPr>
          <w:lang w:val="en-US"/>
        </w:rPr>
        <w:t>Hibernate</w:t>
      </w:r>
      <w:r w:rsidR="001E61F4" w:rsidRPr="001E61F4">
        <w:t xml:space="preserve"> </w:t>
      </w:r>
      <w:r w:rsidR="001E61F4">
        <w:rPr>
          <w:lang w:val="en-US"/>
        </w:rPr>
        <w:t>Criteria</w:t>
      </w:r>
      <w:r w:rsidR="001E61F4" w:rsidRPr="001E61F4">
        <w:t xml:space="preserve"> </w:t>
      </w:r>
      <w:r w:rsidR="001E61F4">
        <w:rPr>
          <w:lang w:val="en-US"/>
        </w:rPr>
        <w:t>API</w:t>
      </w:r>
      <w:r w:rsidR="001E61F4">
        <w:t>, що дозволяє швидко будувати динамічні запити.</w:t>
      </w:r>
      <w:r w:rsidR="00BB3A80" w:rsidRPr="00BB3A80">
        <w:t xml:space="preserve"> [</w:t>
      </w:r>
      <w:r w:rsidR="00BB3A80">
        <w:rPr>
          <w:lang w:val="en-US"/>
        </w:rPr>
        <w:t>43]</w:t>
      </w:r>
    </w:p>
    <w:p w:rsidR="001E61F4" w:rsidRPr="00190653" w:rsidRDefault="001E61F4" w:rsidP="00190653">
      <w:bookmarkStart w:id="65" w:name="l117"/>
      <w:r w:rsidRPr="00190653">
        <w:t xml:space="preserve">117  </w:t>
      </w:r>
      <w:bookmarkEnd w:id="65"/>
      <w:r w:rsidRPr="00190653">
        <w:t xml:space="preserve">        </w:t>
      </w:r>
      <w:proofErr w:type="spellStart"/>
      <w:r w:rsidRPr="00190653">
        <w:t>for</w:t>
      </w:r>
      <w:proofErr w:type="spellEnd"/>
      <w:r w:rsidRPr="00190653">
        <w:t xml:space="preserve"> (</w:t>
      </w:r>
      <w:proofErr w:type="spellStart"/>
      <w:r w:rsidRPr="00190653">
        <w:t>Projection</w:t>
      </w:r>
      <w:proofErr w:type="spellEnd"/>
      <w:r w:rsidRPr="00190653">
        <w:t xml:space="preserve"> </w:t>
      </w:r>
      <w:proofErr w:type="spellStart"/>
      <w:r w:rsidRPr="00190653">
        <w:t>projection</w:t>
      </w:r>
      <w:proofErr w:type="spellEnd"/>
      <w:r w:rsidRPr="00190653">
        <w:t xml:space="preserve"> : </w:t>
      </w:r>
      <w:proofErr w:type="spellStart"/>
      <w:r w:rsidRPr="00190653">
        <w:t>projections</w:t>
      </w:r>
      <w:proofErr w:type="spellEnd"/>
      <w:r w:rsidRPr="00190653">
        <w:t xml:space="preserve">) { </w:t>
      </w:r>
    </w:p>
    <w:p w:rsidR="001E61F4" w:rsidRPr="00190653" w:rsidRDefault="001E61F4" w:rsidP="00190653">
      <w:bookmarkStart w:id="66" w:name="l118"/>
      <w:r w:rsidRPr="00190653">
        <w:t xml:space="preserve">118  </w:t>
      </w:r>
      <w:bookmarkEnd w:id="66"/>
      <w:r w:rsidRPr="00190653">
        <w:t xml:space="preserve">            </w:t>
      </w:r>
      <w:proofErr w:type="spellStart"/>
      <w:r w:rsidRPr="00190653">
        <w:t>ProjectionProcessor</w:t>
      </w:r>
      <w:proofErr w:type="spellEnd"/>
      <w:r w:rsidRPr="00190653">
        <w:t xml:space="preserve"> </w:t>
      </w:r>
      <w:proofErr w:type="spellStart"/>
      <w:r w:rsidRPr="00190653">
        <w:t>processor</w:t>
      </w:r>
      <w:proofErr w:type="spellEnd"/>
      <w:r w:rsidRPr="00190653">
        <w:t xml:space="preserve"> = </w:t>
      </w:r>
      <w:proofErr w:type="spellStart"/>
      <w:r w:rsidRPr="00190653">
        <w:t>processorResolver.resolve</w:t>
      </w:r>
      <w:proofErr w:type="spellEnd"/>
      <w:r w:rsidRPr="00190653">
        <w:t>(</w:t>
      </w:r>
      <w:proofErr w:type="spellStart"/>
      <w:r w:rsidRPr="00190653">
        <w:t>projection</w:t>
      </w:r>
      <w:proofErr w:type="spellEnd"/>
      <w:r w:rsidRPr="00190653">
        <w:t xml:space="preserve">); </w:t>
      </w:r>
    </w:p>
    <w:p w:rsidR="001E61F4" w:rsidRPr="00190653" w:rsidRDefault="001E61F4" w:rsidP="00190653">
      <w:bookmarkStart w:id="67" w:name="l119"/>
      <w:r w:rsidRPr="00190653">
        <w:t xml:space="preserve">119  </w:t>
      </w:r>
      <w:bookmarkEnd w:id="67"/>
      <w:r w:rsidRPr="00190653">
        <w:t xml:space="preserve"> </w:t>
      </w:r>
    </w:p>
    <w:p w:rsidR="001E61F4" w:rsidRPr="00190653" w:rsidRDefault="001E61F4" w:rsidP="00190653">
      <w:bookmarkStart w:id="68" w:name="l120"/>
      <w:r w:rsidRPr="00190653">
        <w:t xml:space="preserve">120  </w:t>
      </w:r>
      <w:bookmarkEnd w:id="68"/>
      <w:r w:rsidRPr="00190653">
        <w:t xml:space="preserve">            </w:t>
      </w:r>
      <w:proofErr w:type="spellStart"/>
      <w:r w:rsidRPr="00190653">
        <w:t>DetachedCriteria</w:t>
      </w:r>
      <w:proofErr w:type="spellEnd"/>
      <w:r w:rsidRPr="00190653">
        <w:t xml:space="preserve"> </w:t>
      </w:r>
      <w:proofErr w:type="spellStart"/>
      <w:r w:rsidRPr="00190653">
        <w:t>criteria</w:t>
      </w:r>
      <w:proofErr w:type="spellEnd"/>
      <w:r w:rsidRPr="00190653">
        <w:t xml:space="preserve"> = </w:t>
      </w:r>
      <w:proofErr w:type="spellStart"/>
      <w:r w:rsidRPr="00190653">
        <w:t>DetachedCriteria.forClass</w:t>
      </w:r>
      <w:proofErr w:type="spellEnd"/>
      <w:r w:rsidRPr="00190653">
        <w:t>(</w:t>
      </w:r>
      <w:proofErr w:type="spellStart"/>
      <w:r w:rsidRPr="00190653">
        <w:t>processor.getScope</w:t>
      </w:r>
      <w:proofErr w:type="spellEnd"/>
      <w:r w:rsidRPr="00190653">
        <w:t xml:space="preserve">()); </w:t>
      </w:r>
    </w:p>
    <w:p w:rsidR="001E61F4" w:rsidRPr="00190653" w:rsidRDefault="001E61F4" w:rsidP="00190653">
      <w:bookmarkStart w:id="69" w:name="l121"/>
      <w:r w:rsidRPr="00190653">
        <w:t xml:space="preserve">121  </w:t>
      </w:r>
      <w:bookmarkEnd w:id="69"/>
      <w:r w:rsidRPr="00190653">
        <w:t xml:space="preserve">            </w:t>
      </w:r>
      <w:proofErr w:type="spellStart"/>
      <w:r w:rsidRPr="00190653">
        <w:t>criteria.add</w:t>
      </w:r>
      <w:proofErr w:type="spellEnd"/>
      <w:r w:rsidRPr="00190653">
        <w:t>(</w:t>
      </w:r>
      <w:proofErr w:type="spellStart"/>
      <w:r w:rsidRPr="00190653">
        <w:t>processDataSources</w:t>
      </w:r>
      <w:proofErr w:type="spellEnd"/>
      <w:r w:rsidRPr="00190653">
        <w:t>(</w:t>
      </w:r>
      <w:proofErr w:type="spellStart"/>
      <w:r w:rsidRPr="00190653">
        <w:t>criteria</w:t>
      </w:r>
      <w:proofErr w:type="spellEnd"/>
      <w:r w:rsidRPr="00190653">
        <w:t xml:space="preserve">, </w:t>
      </w:r>
      <w:proofErr w:type="spellStart"/>
      <w:r w:rsidRPr="00190653">
        <w:t>query</w:t>
      </w:r>
      <w:proofErr w:type="spellEnd"/>
      <w:r w:rsidRPr="00190653">
        <w:t xml:space="preserve">)); </w:t>
      </w:r>
    </w:p>
    <w:p w:rsidR="001E61F4" w:rsidRPr="00190653" w:rsidRDefault="001E61F4" w:rsidP="00190653">
      <w:bookmarkStart w:id="70" w:name="l122"/>
      <w:r w:rsidRPr="00190653">
        <w:t xml:space="preserve">122  </w:t>
      </w:r>
      <w:bookmarkEnd w:id="70"/>
      <w:r w:rsidRPr="00190653">
        <w:t xml:space="preserve"> </w:t>
      </w:r>
    </w:p>
    <w:p w:rsidR="001E61F4" w:rsidRPr="00190653" w:rsidRDefault="001E61F4" w:rsidP="00190653">
      <w:bookmarkStart w:id="71" w:name="l123"/>
      <w:r w:rsidRPr="00190653">
        <w:t xml:space="preserve">123  </w:t>
      </w:r>
      <w:bookmarkEnd w:id="71"/>
      <w:r w:rsidRPr="00190653">
        <w:t xml:space="preserve">            </w:t>
      </w:r>
      <w:proofErr w:type="spellStart"/>
      <w:r w:rsidRPr="00190653">
        <w:t>DetachedCriteria</w:t>
      </w:r>
      <w:proofErr w:type="spellEnd"/>
      <w:r w:rsidRPr="00190653">
        <w:t xml:space="preserve"> </w:t>
      </w:r>
      <w:proofErr w:type="spellStart"/>
      <w:r w:rsidRPr="00190653">
        <w:t>clonedCriteria</w:t>
      </w:r>
      <w:proofErr w:type="spellEnd"/>
      <w:r w:rsidRPr="00190653">
        <w:t xml:space="preserve"> = </w:t>
      </w:r>
      <w:proofErr w:type="spellStart"/>
      <w:r w:rsidRPr="00190653">
        <w:t>SerializationUtils.clone</w:t>
      </w:r>
      <w:proofErr w:type="spellEnd"/>
      <w:r w:rsidRPr="00190653">
        <w:t>(</w:t>
      </w:r>
      <w:proofErr w:type="spellStart"/>
      <w:r w:rsidRPr="00190653">
        <w:t>criteria</w:t>
      </w:r>
      <w:proofErr w:type="spellEnd"/>
      <w:r w:rsidRPr="00190653">
        <w:t xml:space="preserve">); </w:t>
      </w:r>
    </w:p>
    <w:p w:rsidR="001E61F4" w:rsidRPr="00190653" w:rsidRDefault="001E61F4" w:rsidP="00190653">
      <w:bookmarkStart w:id="72" w:name="l124"/>
      <w:r w:rsidRPr="00190653">
        <w:t xml:space="preserve">124  </w:t>
      </w:r>
      <w:bookmarkEnd w:id="72"/>
      <w:r w:rsidRPr="00190653">
        <w:t xml:space="preserve">            //</w:t>
      </w:r>
      <w:proofErr w:type="spellStart"/>
      <w:r w:rsidRPr="00190653">
        <w:t>noinspection</w:t>
      </w:r>
      <w:proofErr w:type="spellEnd"/>
      <w:r w:rsidRPr="00190653">
        <w:t xml:space="preserve"> </w:t>
      </w:r>
      <w:proofErr w:type="spellStart"/>
      <w:r w:rsidRPr="00190653">
        <w:t>unchecked</w:t>
      </w:r>
      <w:proofErr w:type="spellEnd"/>
      <w:r w:rsidRPr="00190653">
        <w:t xml:space="preserve"> </w:t>
      </w:r>
    </w:p>
    <w:p w:rsidR="001E61F4" w:rsidRPr="00190653" w:rsidRDefault="001E61F4" w:rsidP="00190653">
      <w:bookmarkStart w:id="73" w:name="l125"/>
      <w:r w:rsidRPr="00190653">
        <w:t xml:space="preserve">125  </w:t>
      </w:r>
      <w:bookmarkEnd w:id="73"/>
      <w:r w:rsidRPr="00190653">
        <w:t xml:space="preserve">            </w:t>
      </w:r>
      <w:proofErr w:type="spellStart"/>
      <w:r w:rsidRPr="00190653">
        <w:t>criteria.add</w:t>
      </w:r>
      <w:proofErr w:type="spellEnd"/>
      <w:r w:rsidRPr="00190653">
        <w:t>(</w:t>
      </w:r>
      <w:proofErr w:type="spellStart"/>
      <w:r w:rsidRPr="00190653">
        <w:t>processor.process</w:t>
      </w:r>
      <w:proofErr w:type="spellEnd"/>
      <w:r w:rsidRPr="00190653">
        <w:t>(</w:t>
      </w:r>
      <w:proofErr w:type="spellStart"/>
      <w:r w:rsidRPr="00190653">
        <w:t>projection</w:t>
      </w:r>
      <w:proofErr w:type="spellEnd"/>
      <w:r w:rsidRPr="00190653">
        <w:t xml:space="preserve">, </w:t>
      </w:r>
      <w:proofErr w:type="spellStart"/>
      <w:r w:rsidRPr="00190653">
        <w:t>new</w:t>
      </w:r>
      <w:proofErr w:type="spellEnd"/>
      <w:r w:rsidRPr="00190653">
        <w:t xml:space="preserve"> </w:t>
      </w:r>
      <w:proofErr w:type="spellStart"/>
      <w:r w:rsidRPr="00190653">
        <w:t>CriteriaHelper</w:t>
      </w:r>
      <w:proofErr w:type="spellEnd"/>
      <w:r w:rsidRPr="00190653">
        <w:t>(</w:t>
      </w:r>
      <w:proofErr w:type="spellStart"/>
      <w:r w:rsidRPr="00190653">
        <w:t>clonedCriteria</w:t>
      </w:r>
      <w:proofErr w:type="spellEnd"/>
      <w:r w:rsidRPr="00190653">
        <w:t xml:space="preserve">), </w:t>
      </w:r>
      <w:proofErr w:type="spellStart"/>
      <w:r w:rsidRPr="00190653">
        <w:t>criteria</w:t>
      </w:r>
      <w:proofErr w:type="spellEnd"/>
      <w:r w:rsidRPr="00190653">
        <w:t xml:space="preserve">)); </w:t>
      </w:r>
    </w:p>
    <w:p w:rsidR="001E61F4" w:rsidRPr="00190653" w:rsidRDefault="001E61F4" w:rsidP="00190653">
      <w:bookmarkStart w:id="74" w:name="l126"/>
      <w:r w:rsidRPr="00190653">
        <w:t xml:space="preserve">126  </w:t>
      </w:r>
      <w:bookmarkEnd w:id="74"/>
      <w:r w:rsidRPr="00190653">
        <w:t xml:space="preserve">            //</w:t>
      </w:r>
      <w:proofErr w:type="spellStart"/>
      <w:r w:rsidRPr="00190653">
        <w:t>noinspection</w:t>
      </w:r>
      <w:proofErr w:type="spellEnd"/>
      <w:r w:rsidRPr="00190653">
        <w:t xml:space="preserve"> </w:t>
      </w:r>
      <w:proofErr w:type="spellStart"/>
      <w:r w:rsidRPr="00190653">
        <w:t>unchecked</w:t>
      </w:r>
      <w:proofErr w:type="spellEnd"/>
      <w:r w:rsidRPr="00190653">
        <w:t xml:space="preserve"> </w:t>
      </w:r>
    </w:p>
    <w:p w:rsidR="001E61F4" w:rsidRPr="00190653" w:rsidRDefault="001E61F4" w:rsidP="00190653">
      <w:bookmarkStart w:id="75" w:name="l127"/>
      <w:r w:rsidRPr="00190653">
        <w:t xml:space="preserve">127  </w:t>
      </w:r>
      <w:bookmarkEnd w:id="75"/>
      <w:r w:rsidRPr="00190653">
        <w:t xml:space="preserve">            queryResult.getProjectionResults().add(processor.processResult(criteria </w:t>
      </w:r>
    </w:p>
    <w:p w:rsidR="001E61F4" w:rsidRPr="00190653" w:rsidRDefault="001E61F4" w:rsidP="00190653">
      <w:bookmarkStart w:id="76" w:name="l128"/>
      <w:r w:rsidRPr="00190653">
        <w:t xml:space="preserve">128  </w:t>
      </w:r>
      <w:bookmarkEnd w:id="76"/>
      <w:r w:rsidRPr="00190653">
        <w:t xml:space="preserve">                    </w:t>
      </w:r>
      <w:proofErr w:type="spellStart"/>
      <w:r w:rsidRPr="00190653">
        <w:t>.getExecutableCriteria</w:t>
      </w:r>
      <w:proofErr w:type="spellEnd"/>
      <w:r w:rsidRPr="00190653">
        <w:t>(</w:t>
      </w:r>
      <w:proofErr w:type="spellStart"/>
      <w:r w:rsidRPr="00190653">
        <w:t>getSession</w:t>
      </w:r>
      <w:proofErr w:type="spellEnd"/>
      <w:r w:rsidRPr="00190653">
        <w:t>())</w:t>
      </w:r>
      <w:proofErr w:type="spellStart"/>
      <w:r w:rsidRPr="00190653">
        <w:t>.list</w:t>
      </w:r>
      <w:proofErr w:type="spellEnd"/>
      <w:r w:rsidRPr="00190653">
        <w:t xml:space="preserve">(), </w:t>
      </w:r>
    </w:p>
    <w:p w:rsidR="001E61F4" w:rsidRPr="00190653" w:rsidRDefault="001E61F4" w:rsidP="00190653">
      <w:bookmarkStart w:id="77" w:name="l129"/>
      <w:r w:rsidRPr="00190653">
        <w:t xml:space="preserve">129  </w:t>
      </w:r>
      <w:bookmarkEnd w:id="77"/>
      <w:r w:rsidRPr="00190653">
        <w:t xml:space="preserve">                    </w:t>
      </w:r>
      <w:proofErr w:type="spellStart"/>
      <w:r w:rsidRPr="00190653">
        <w:t>projection</w:t>
      </w:r>
      <w:proofErr w:type="spellEnd"/>
      <w:r w:rsidRPr="00190653">
        <w:t xml:space="preserve">, </w:t>
      </w:r>
      <w:proofErr w:type="spellStart"/>
      <w:r w:rsidRPr="00190653">
        <w:t>queryResult</w:t>
      </w:r>
      <w:proofErr w:type="spellEnd"/>
      <w:r w:rsidRPr="00190653">
        <w:t xml:space="preserve">, </w:t>
      </w:r>
      <w:proofErr w:type="spellStart"/>
      <w:r w:rsidRPr="00190653">
        <w:t>new</w:t>
      </w:r>
      <w:proofErr w:type="spellEnd"/>
      <w:r w:rsidRPr="00190653">
        <w:t xml:space="preserve"> </w:t>
      </w:r>
      <w:proofErr w:type="spellStart"/>
      <w:r w:rsidRPr="00190653">
        <w:t>CriteriaHelper</w:t>
      </w:r>
      <w:proofErr w:type="spellEnd"/>
      <w:r w:rsidRPr="00190653">
        <w:t>(</w:t>
      </w:r>
      <w:proofErr w:type="spellStart"/>
      <w:r w:rsidRPr="00190653">
        <w:t>clonedCriteria</w:t>
      </w:r>
      <w:proofErr w:type="spellEnd"/>
      <w:r w:rsidRPr="00190653">
        <w:t xml:space="preserve">))); </w:t>
      </w:r>
    </w:p>
    <w:p w:rsidR="001E61F4" w:rsidRPr="00190653" w:rsidRDefault="001E61F4" w:rsidP="00190653">
      <w:bookmarkStart w:id="78" w:name="l130"/>
      <w:r w:rsidRPr="00190653">
        <w:t xml:space="preserve">130  </w:t>
      </w:r>
      <w:bookmarkEnd w:id="78"/>
      <w:r w:rsidRPr="00190653">
        <w:t xml:space="preserve">        }</w:t>
      </w:r>
    </w:p>
    <w:p w:rsidR="001E61F4" w:rsidRPr="00BB3A80" w:rsidRDefault="001E61F4" w:rsidP="002709DB">
      <w:pPr>
        <w:rPr>
          <w:rStyle w:val="s0"/>
          <w:color w:val="000000"/>
          <w:lang w:val="en-US"/>
        </w:rPr>
      </w:pPr>
      <w:r>
        <w:lastRenderedPageBreak/>
        <w:tab/>
        <w:t xml:space="preserve">Розглянемо код метода </w:t>
      </w:r>
      <w:proofErr w:type="spellStart"/>
      <w:r w:rsidRPr="001E61F4">
        <w:t>processProjectionResults</w:t>
      </w:r>
      <w:proofErr w:type="spellEnd"/>
      <w:r>
        <w:t xml:space="preserve">. В коді використовують </w:t>
      </w:r>
      <w:proofErr w:type="spellStart"/>
      <w:r>
        <w:rPr>
          <w:rStyle w:val="s0"/>
          <w:color w:val="000000"/>
        </w:rPr>
        <w:t>DetachedCriteria</w:t>
      </w:r>
      <w:proofErr w:type="spellEnd"/>
      <w:r>
        <w:rPr>
          <w:rStyle w:val="s0"/>
          <w:color w:val="000000"/>
        </w:rPr>
        <w:t xml:space="preserve">, але, чому б не використати просто </w:t>
      </w:r>
      <w:r>
        <w:rPr>
          <w:rStyle w:val="s0"/>
          <w:color w:val="000000"/>
          <w:lang w:val="en-US"/>
        </w:rPr>
        <w:t>Criteria</w:t>
      </w:r>
      <w:r>
        <w:rPr>
          <w:rStyle w:val="s0"/>
          <w:color w:val="000000"/>
        </w:rPr>
        <w:t>. А відповідь в тому, що її не можна клонувати, а нам необхідна копія для створення запитів від базових критерій.</w:t>
      </w:r>
      <w:r w:rsidR="00BB3A80" w:rsidRPr="00BB3A80">
        <w:rPr>
          <w:rStyle w:val="s0"/>
          <w:color w:val="000000"/>
          <w:lang w:val="ru-RU"/>
        </w:rPr>
        <w:t xml:space="preserve"> [</w:t>
      </w:r>
      <w:r w:rsidR="00BB3A80">
        <w:rPr>
          <w:rStyle w:val="s0"/>
          <w:color w:val="000000"/>
          <w:lang w:val="en-US"/>
        </w:rPr>
        <w:t>44]</w:t>
      </w:r>
    </w:p>
    <w:p w:rsidR="009C4902" w:rsidRDefault="009C4902" w:rsidP="009C4902">
      <w:pPr>
        <w:jc w:val="center"/>
      </w:pPr>
      <w:r>
        <w:rPr>
          <w:noProof/>
          <w:lang w:val="en-US"/>
        </w:rPr>
        <w:drawing>
          <wp:inline distT="0" distB="0" distL="0" distR="0" wp14:anchorId="643A7F5C" wp14:editId="3334D001">
            <wp:extent cx="5580380" cy="5598160"/>
            <wp:effectExtent l="0" t="0" r="127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9.png"/>
                    <pic:cNvPicPr/>
                  </pic:nvPicPr>
                  <pic:blipFill>
                    <a:blip r:embed="rId29">
                      <a:extLst>
                        <a:ext uri="{28A0092B-C50C-407E-A947-70E740481C1C}">
                          <a14:useLocalDpi xmlns:a14="http://schemas.microsoft.com/office/drawing/2010/main" val="0"/>
                        </a:ext>
                      </a:extLst>
                    </a:blip>
                    <a:stretch>
                      <a:fillRect/>
                    </a:stretch>
                  </pic:blipFill>
                  <pic:spPr>
                    <a:xfrm>
                      <a:off x="0" y="0"/>
                      <a:ext cx="5580380" cy="5598160"/>
                    </a:xfrm>
                    <a:prstGeom prst="rect">
                      <a:avLst/>
                    </a:prstGeom>
                  </pic:spPr>
                </pic:pic>
              </a:graphicData>
            </a:graphic>
          </wp:inline>
        </w:drawing>
      </w:r>
    </w:p>
    <w:p w:rsidR="009C4902" w:rsidRPr="00E939AD" w:rsidRDefault="009C4902" w:rsidP="009C4902">
      <w:pPr>
        <w:pStyle w:val="a3"/>
      </w:pPr>
      <w:r>
        <w:t>Рис</w:t>
      </w:r>
      <w:r w:rsidR="00E939AD">
        <w:t>. 3.12</w:t>
      </w:r>
      <w:r>
        <w:t xml:space="preserve"> Діаграма класу </w:t>
      </w:r>
      <w:proofErr w:type="spellStart"/>
      <w:r>
        <w:rPr>
          <w:lang w:val="en-US"/>
        </w:rPr>
        <w:t>ProjectionProcessor</w:t>
      </w:r>
      <w:proofErr w:type="spellEnd"/>
    </w:p>
    <w:p w:rsidR="009C4902" w:rsidRPr="00BB3A80" w:rsidRDefault="009C4902" w:rsidP="009C4902">
      <w:pPr>
        <w:rPr>
          <w:lang w:val="en-US"/>
        </w:rPr>
      </w:pPr>
      <w:r w:rsidRPr="00E939AD">
        <w:t xml:space="preserve">На </w:t>
      </w:r>
      <w:r w:rsidR="00AC6B3C">
        <w:t>«</w:t>
      </w:r>
      <w:r w:rsidRPr="00E939AD">
        <w:t>рис</w:t>
      </w:r>
      <w:r w:rsidR="00E939AD">
        <w:t>. 3.12</w:t>
      </w:r>
      <w:r w:rsidR="00AC6B3C">
        <w:t>»</w:t>
      </w:r>
      <w:r w:rsidRPr="00E939AD">
        <w:t xml:space="preserve"> </w:t>
      </w:r>
      <w:r>
        <w:t xml:space="preserve">зображено діаграму класу </w:t>
      </w:r>
      <w:proofErr w:type="spellStart"/>
      <w:r>
        <w:rPr>
          <w:lang w:val="en-US"/>
        </w:rPr>
        <w:t>ProjectionProcessor</w:t>
      </w:r>
      <w:proofErr w:type="spellEnd"/>
      <w:r w:rsidRPr="00E939AD">
        <w:t xml:space="preserve">, яка </w:t>
      </w:r>
      <w:r w:rsidRPr="009C4902">
        <w:t>являє</w:t>
      </w:r>
      <w:r w:rsidRPr="00E939AD">
        <w:t xml:space="preserve"> собою принцип </w:t>
      </w:r>
      <w:r>
        <w:t xml:space="preserve">витягнення інформації через </w:t>
      </w:r>
      <w:r>
        <w:rPr>
          <w:lang w:val="en-US"/>
        </w:rPr>
        <w:t>Hibernate</w:t>
      </w:r>
      <w:r w:rsidRPr="001E61F4">
        <w:t xml:space="preserve"> </w:t>
      </w:r>
      <w:r>
        <w:rPr>
          <w:lang w:val="en-US"/>
        </w:rPr>
        <w:t>Criteria</w:t>
      </w:r>
      <w:r w:rsidRPr="001E61F4">
        <w:t xml:space="preserve"> </w:t>
      </w:r>
      <w:r>
        <w:rPr>
          <w:lang w:val="en-US"/>
        </w:rPr>
        <w:t>API</w:t>
      </w:r>
      <w:r>
        <w:t>.</w:t>
      </w:r>
      <w:r w:rsidR="00BB3A80" w:rsidRPr="00BB3A80">
        <w:t xml:space="preserve"> [</w:t>
      </w:r>
      <w:r w:rsidR="00BB3A80">
        <w:rPr>
          <w:lang w:val="en-US"/>
        </w:rPr>
        <w:t>45]</w:t>
      </w:r>
    </w:p>
    <w:p w:rsidR="009C4902" w:rsidRDefault="00A7564F" w:rsidP="00C961FF">
      <w:pPr>
        <w:pStyle w:val="a0"/>
      </w:pPr>
      <w:bookmarkStart w:id="79" w:name="_Toc354826098"/>
      <w:r>
        <w:lastRenderedPageBreak/>
        <w:t>3.</w:t>
      </w:r>
      <w:r w:rsidRPr="00F86BB6">
        <w:rPr>
          <w:lang w:val="ru-RU"/>
        </w:rPr>
        <w:t>10</w:t>
      </w:r>
      <w:r w:rsidR="00E939AD">
        <w:t xml:space="preserve">. </w:t>
      </w:r>
      <w:r w:rsidR="009C4902">
        <w:t>Звіти</w:t>
      </w:r>
      <w:bookmarkEnd w:id="79"/>
    </w:p>
    <w:p w:rsidR="009C4902" w:rsidRPr="00BB3A80" w:rsidRDefault="009C4902" w:rsidP="009C4902">
      <w:pPr>
        <w:rPr>
          <w:lang w:val="en-US"/>
        </w:rPr>
      </w:pPr>
      <w:r>
        <w:tab/>
        <w:t>На запит користувача, після аналізу опитування формується звіт. Він дозволяє порахувати статистичні варіанти для голосів опитувань.</w:t>
      </w:r>
      <w:r w:rsidR="00BB3A80">
        <w:rPr>
          <w:lang w:val="en-US"/>
        </w:rPr>
        <w:t xml:space="preserve"> [46</w:t>
      </w:r>
      <w:bookmarkStart w:id="80" w:name="_GoBack"/>
      <w:bookmarkEnd w:id="80"/>
      <w:r w:rsidR="00BB3A80">
        <w:rPr>
          <w:lang w:val="en-US"/>
        </w:rPr>
        <w:t>]</w:t>
      </w:r>
    </w:p>
    <w:p w:rsidR="009C4902" w:rsidRDefault="009C4902" w:rsidP="009C4902">
      <w:r>
        <w:tab/>
        <w:t>Є такі види звітів:</w:t>
      </w:r>
    </w:p>
    <w:p w:rsidR="009C4902" w:rsidRDefault="005519B9" w:rsidP="00AE78C7">
      <w:pPr>
        <w:pStyle w:val="ListParagraph"/>
        <w:numPr>
          <w:ilvl w:val="0"/>
          <w:numId w:val="27"/>
        </w:numPr>
      </w:pPr>
      <w:r>
        <w:t xml:space="preserve">«Швидкі результати». Дозволяє швидко передивлятись найбільш жаданні варіанти усім питанням анкету для одного опитування. Також для візуалізації використовують </w:t>
      </w:r>
      <w:r w:rsidR="00791895">
        <w:t>стовпчикові та кругові діаграми.</w:t>
      </w:r>
    </w:p>
    <w:p w:rsidR="00AE78C7" w:rsidRDefault="00AE78C7" w:rsidP="00AE78C7">
      <w:pPr>
        <w:pStyle w:val="ListParagraph"/>
        <w:numPr>
          <w:ilvl w:val="0"/>
          <w:numId w:val="27"/>
        </w:numPr>
      </w:pPr>
      <w:r>
        <w:t>Перегляд голосів. Звіт, що дозволяє побачити як користувач заповнив анкету.</w:t>
      </w:r>
    </w:p>
    <w:p w:rsidR="00AE78C7" w:rsidRDefault="00AE78C7" w:rsidP="00AE78C7">
      <w:pPr>
        <w:pStyle w:val="ListParagraph"/>
        <w:numPr>
          <w:ilvl w:val="0"/>
          <w:numId w:val="27"/>
        </w:numPr>
      </w:pPr>
      <w:r>
        <w:t>Порівняння опитувань. Звіт, що дозволяє порівняти результати двох опитувань за однією анкетою.</w:t>
      </w:r>
    </w:p>
    <w:p w:rsidR="00AE78C7" w:rsidRDefault="00AE78C7" w:rsidP="00AE78C7">
      <w:pPr>
        <w:pStyle w:val="ListParagraph"/>
        <w:numPr>
          <w:ilvl w:val="0"/>
          <w:numId w:val="27"/>
        </w:numPr>
      </w:pPr>
      <w:r>
        <w:t>Живий монітор. Звіт, в якому графіки та діаграми перемальовуються в режимі реального часу, під час голосування.</w:t>
      </w:r>
    </w:p>
    <w:p w:rsidR="001C7E9C" w:rsidRDefault="001C7E9C" w:rsidP="001C7E9C">
      <w:pPr>
        <w:pStyle w:val="3"/>
        <w:spacing w:after="720"/>
      </w:pPr>
      <w:bookmarkStart w:id="81" w:name="_Toc354826099"/>
      <w:r>
        <w:lastRenderedPageBreak/>
        <w:t>ВИСНОВКИ</w:t>
      </w:r>
      <w:bookmarkEnd w:id="81"/>
    </w:p>
    <w:p w:rsidR="00AE78C7" w:rsidRDefault="001C7E9C" w:rsidP="009C4902">
      <w:r>
        <w:tab/>
        <w:t>Змістовний зворотній зв’язок має велике значення в ефективному управлінні. Зворотній зв’язок слугує покажчиком, мотивує, покращує ефективну поведінку та зменшує або зупиняє неефективну.</w:t>
      </w:r>
    </w:p>
    <w:p w:rsidR="00290879" w:rsidRDefault="00290879" w:rsidP="009C4902">
      <w:r>
        <w:tab/>
        <w:t>Опитування – є ефективним інструментом для оцінки якості продукту, компетентності робітника, тощо.  Але необхідно чітко розуміти, що точність такої оцінки має пряму залежність від кількості опитаних респондентів. Людині вже  буде важко обробити відповіді сотні респондентів, а якщо респондентів більше десяти тисяч – неможливо.</w:t>
      </w:r>
    </w:p>
    <w:p w:rsidR="003E36F1" w:rsidRDefault="003E36F1" w:rsidP="009C4902">
      <w:r>
        <w:tab/>
        <w:t>Процес опитування можна автоматизувати шляхом залучення інформаційних технологій.</w:t>
      </w:r>
    </w:p>
    <w:p w:rsidR="004E74FA" w:rsidRDefault="004E74FA" w:rsidP="009C4902">
      <w:r>
        <w:tab/>
        <w:t xml:space="preserve">Під час дослідження було розглянуто системи побудови контуру зворотного зв’язку, сфери застосування, математичний апарат. </w:t>
      </w:r>
      <w:r w:rsidR="003E36F1">
        <w:t>Була розроблена модель для ефективного зберігання та обробки даних. Визначилися з типами та структурою звітів.</w:t>
      </w:r>
    </w:p>
    <w:p w:rsidR="008B508A" w:rsidRDefault="00196E87" w:rsidP="009C4902">
      <w:r>
        <w:tab/>
        <w:t xml:space="preserve">На основі досліджень систем, що існують та моделей зберігання та обробки був розроблений модуль аналізу та візуалізації. Модуль вміє будувати стовпчикові та кругові діаграми, експортувати звіти в </w:t>
      </w:r>
      <w:r>
        <w:rPr>
          <w:lang w:val="en-US"/>
        </w:rPr>
        <w:t>PDF</w:t>
      </w:r>
      <w:r w:rsidRPr="00196E87">
        <w:t xml:space="preserve"> формат, </w:t>
      </w:r>
      <w:r>
        <w:t xml:space="preserve">рахувати кількість голосів, середнє арифметичне, частку від цілого, максимальне, мінімальне, </w:t>
      </w:r>
      <w:r w:rsidR="00035F2A">
        <w:t>показувати кількість власних варіантів.</w:t>
      </w:r>
    </w:p>
    <w:p w:rsidR="00196E87" w:rsidRPr="004D0E47" w:rsidRDefault="008B508A" w:rsidP="009C4902">
      <w:r>
        <w:tab/>
      </w:r>
      <w:r w:rsidR="004D0E47">
        <w:t xml:space="preserve">Нажаль залишився невеликий набір </w:t>
      </w:r>
      <w:r>
        <w:t xml:space="preserve"> </w:t>
      </w:r>
      <w:r w:rsidR="004D0E47">
        <w:t>функціоналу, що не входить до мінімального, але який не вдалося завершити. Це звіт «Порівняння опитувань» та звіт «Живий монітор».</w:t>
      </w:r>
    </w:p>
    <w:p w:rsidR="00290879" w:rsidRPr="009C4902" w:rsidRDefault="00290879" w:rsidP="009C4902">
      <w:r>
        <w:tab/>
        <w:t>Наразі розроблена система побудови контуру зворотного зв’язку з повністю працюючим функціоналом.</w:t>
      </w:r>
      <w:r w:rsidR="004E74FA">
        <w:t xml:space="preserve"> </w:t>
      </w:r>
      <w:r w:rsidR="00196E87">
        <w:t>Не дивлячись на мінімальний набор можливостей архітектура дозволяє додавати нові.</w:t>
      </w:r>
    </w:p>
    <w:p w:rsidR="00EA2065" w:rsidRDefault="00EA2065" w:rsidP="002E2E43">
      <w:pPr>
        <w:pStyle w:val="3"/>
        <w:spacing w:after="720"/>
      </w:pPr>
      <w:bookmarkStart w:id="82" w:name="_Toc354826100"/>
      <w:r>
        <w:lastRenderedPageBreak/>
        <w:t>СПИСОК ВИКОРИСТАНИХ ДЖЕРЕЛ</w:t>
      </w:r>
      <w:bookmarkEnd w:id="82"/>
    </w:p>
    <w:p w:rsidR="00EA2065" w:rsidRPr="00EA2065" w:rsidRDefault="00EA2065" w:rsidP="006E58C6">
      <w:pPr>
        <w:pStyle w:val="a"/>
        <w:numPr>
          <w:ilvl w:val="0"/>
          <w:numId w:val="12"/>
        </w:numPr>
      </w:pPr>
      <w:proofErr w:type="spellStart"/>
      <w:r w:rsidRPr="00EA2065">
        <w:t>London</w:t>
      </w:r>
      <w:proofErr w:type="spellEnd"/>
      <w:r w:rsidRPr="00EA2065">
        <w:t xml:space="preserve"> M. </w:t>
      </w:r>
      <w:proofErr w:type="spellStart"/>
      <w:r w:rsidRPr="00EA2065">
        <w:t>Job</w:t>
      </w:r>
      <w:proofErr w:type="spellEnd"/>
      <w:r w:rsidRPr="00EA2065">
        <w:t xml:space="preserve"> </w:t>
      </w:r>
      <w:proofErr w:type="spellStart"/>
      <w:r w:rsidRPr="00EA2065">
        <w:t>feedback</w:t>
      </w:r>
      <w:proofErr w:type="spellEnd"/>
      <w:r w:rsidRPr="00EA2065">
        <w:t xml:space="preserve">: </w:t>
      </w:r>
      <w:proofErr w:type="spellStart"/>
      <w:r w:rsidRPr="00EA2065">
        <w:t>giving</w:t>
      </w:r>
      <w:proofErr w:type="spellEnd"/>
      <w:r w:rsidRPr="00EA2065">
        <w:t xml:space="preserve">, </w:t>
      </w:r>
      <w:proofErr w:type="spellStart"/>
      <w:r w:rsidRPr="00EA2065">
        <w:t>seeking</w:t>
      </w:r>
      <w:proofErr w:type="spellEnd"/>
      <w:r w:rsidRPr="00EA2065">
        <w:t xml:space="preserve">, </w:t>
      </w:r>
      <w:proofErr w:type="spellStart"/>
      <w:r w:rsidRPr="00EA2065">
        <w:t>and</w:t>
      </w:r>
      <w:proofErr w:type="spellEnd"/>
      <w:r w:rsidRPr="00EA2065">
        <w:t xml:space="preserve"> </w:t>
      </w:r>
      <w:proofErr w:type="spellStart"/>
      <w:r w:rsidRPr="00EA2065">
        <w:t>using</w:t>
      </w:r>
      <w:proofErr w:type="spellEnd"/>
      <w:r w:rsidRPr="00EA2065">
        <w:t xml:space="preserve"> </w:t>
      </w:r>
      <w:proofErr w:type="spellStart"/>
      <w:r w:rsidRPr="00EA2065">
        <w:t>feedback</w:t>
      </w:r>
      <w:proofErr w:type="spellEnd"/>
      <w:r w:rsidRPr="00EA2065">
        <w:t xml:space="preserve"> </w:t>
      </w:r>
      <w:proofErr w:type="spellStart"/>
      <w:r w:rsidRPr="00EA2065">
        <w:t>for</w:t>
      </w:r>
      <w:proofErr w:type="spellEnd"/>
      <w:r w:rsidRPr="00EA2065">
        <w:t xml:space="preserve"> </w:t>
      </w:r>
      <w:proofErr w:type="spellStart"/>
      <w:r w:rsidRPr="00EA2065">
        <w:t>performance</w:t>
      </w:r>
      <w:proofErr w:type="spellEnd"/>
      <w:r w:rsidRPr="00EA2065">
        <w:t xml:space="preserve"> </w:t>
      </w:r>
      <w:proofErr w:type="spellStart"/>
      <w:r w:rsidRPr="00EA2065">
        <w:t>improvement</w:t>
      </w:r>
      <w:proofErr w:type="spellEnd"/>
      <w:r w:rsidRPr="00EA2065">
        <w:t xml:space="preserve"> / M. </w:t>
      </w:r>
      <w:proofErr w:type="spellStart"/>
      <w:r w:rsidRPr="00EA2065">
        <w:t>London</w:t>
      </w:r>
      <w:proofErr w:type="spellEnd"/>
      <w:r w:rsidRPr="00EA2065">
        <w:t xml:space="preserve">. – 2nd </w:t>
      </w:r>
      <w:proofErr w:type="spellStart"/>
      <w:r w:rsidRPr="00EA2065">
        <w:t>ed</w:t>
      </w:r>
      <w:proofErr w:type="spellEnd"/>
      <w:r w:rsidRPr="00EA2065">
        <w:t xml:space="preserve">. – </w:t>
      </w:r>
      <w:proofErr w:type="spellStart"/>
      <w:r w:rsidRPr="00EA2065">
        <w:t>New</w:t>
      </w:r>
      <w:proofErr w:type="spellEnd"/>
      <w:r w:rsidRPr="00EA2065">
        <w:t xml:space="preserve"> </w:t>
      </w:r>
      <w:proofErr w:type="spellStart"/>
      <w:r w:rsidRPr="00EA2065">
        <w:t>Jersey</w:t>
      </w:r>
      <w:proofErr w:type="spellEnd"/>
      <w:r w:rsidRPr="00EA2065">
        <w:t xml:space="preserve">: </w:t>
      </w:r>
      <w:proofErr w:type="spellStart"/>
      <w:r w:rsidRPr="00EA2065">
        <w:t>Lawrence</w:t>
      </w:r>
      <w:proofErr w:type="spellEnd"/>
      <w:r w:rsidRPr="00EA2065">
        <w:t xml:space="preserve"> </w:t>
      </w:r>
      <w:proofErr w:type="spellStart"/>
      <w:r w:rsidRPr="00EA2065">
        <w:t>Erlbaum</w:t>
      </w:r>
      <w:proofErr w:type="spellEnd"/>
      <w:r w:rsidRPr="00EA2065">
        <w:t xml:space="preserve"> </w:t>
      </w:r>
      <w:proofErr w:type="spellStart"/>
      <w:r w:rsidRPr="00EA2065">
        <w:t>Associates</w:t>
      </w:r>
      <w:proofErr w:type="spellEnd"/>
      <w:r w:rsidRPr="00EA2065">
        <w:t xml:space="preserve">, </w:t>
      </w:r>
      <w:proofErr w:type="spellStart"/>
      <w:r w:rsidRPr="00EA2065">
        <w:t>Inc</w:t>
      </w:r>
      <w:proofErr w:type="spellEnd"/>
      <w:r w:rsidRPr="00EA2065">
        <w:t>.</w:t>
      </w:r>
      <w:r w:rsidR="009234F3">
        <w:t xml:space="preserve"> </w:t>
      </w:r>
      <w:r w:rsidRPr="00EA2065">
        <w:t>: 2003 – 288 p.</w:t>
      </w:r>
    </w:p>
    <w:p w:rsidR="00EA2065" w:rsidRPr="00EA2065" w:rsidRDefault="00EA2065" w:rsidP="006E58C6">
      <w:pPr>
        <w:pStyle w:val="a"/>
        <w:numPr>
          <w:ilvl w:val="0"/>
          <w:numId w:val="12"/>
        </w:numPr>
      </w:pPr>
      <w:proofErr w:type="spellStart"/>
      <w:r w:rsidRPr="00EA2065">
        <w:t>Garber</w:t>
      </w:r>
      <w:proofErr w:type="spellEnd"/>
      <w:r w:rsidRPr="00EA2065">
        <w:t xml:space="preserve"> P. HR </w:t>
      </w:r>
      <w:proofErr w:type="spellStart"/>
      <w:r w:rsidRPr="00EA2065">
        <w:t>Skills</w:t>
      </w:r>
      <w:proofErr w:type="spellEnd"/>
      <w:r w:rsidRPr="00EA2065">
        <w:t xml:space="preserve"> </w:t>
      </w:r>
      <w:proofErr w:type="spellStart"/>
      <w:r w:rsidRPr="00EA2065">
        <w:t>Series</w:t>
      </w:r>
      <w:proofErr w:type="spellEnd"/>
      <w:r w:rsidRPr="00EA2065">
        <w:t xml:space="preserve"> - </w:t>
      </w:r>
      <w:proofErr w:type="spellStart"/>
      <w:r w:rsidRPr="00EA2065">
        <w:t>Performance</w:t>
      </w:r>
      <w:proofErr w:type="spellEnd"/>
      <w:r w:rsidRPr="00EA2065">
        <w:t xml:space="preserve"> Feedback / P. </w:t>
      </w:r>
      <w:proofErr w:type="spellStart"/>
      <w:r w:rsidRPr="00EA2065">
        <w:t>Garber</w:t>
      </w:r>
      <w:proofErr w:type="spellEnd"/>
      <w:r w:rsidRPr="00EA2065">
        <w:t xml:space="preserve">. – </w:t>
      </w:r>
      <w:proofErr w:type="spellStart"/>
      <w:r w:rsidRPr="00EA2065">
        <w:t>Amherst</w:t>
      </w:r>
      <w:proofErr w:type="spellEnd"/>
      <w:r w:rsidR="009234F3">
        <w:t xml:space="preserve"> </w:t>
      </w:r>
      <w:r w:rsidRPr="00EA2065">
        <w:t xml:space="preserve">: HRD </w:t>
      </w:r>
      <w:proofErr w:type="spellStart"/>
      <w:r w:rsidRPr="00EA2065">
        <w:t>Press</w:t>
      </w:r>
      <w:proofErr w:type="spellEnd"/>
      <w:r w:rsidRPr="00EA2065">
        <w:t>: 2007 – 50 p.</w:t>
      </w:r>
    </w:p>
    <w:p w:rsidR="00190653" w:rsidRPr="007F27E1" w:rsidRDefault="00190653" w:rsidP="00190653">
      <w:pPr>
        <w:pStyle w:val="a"/>
      </w:pPr>
      <w:r w:rsidRPr="007F27E1">
        <w:t>Анісімов В.</w:t>
      </w:r>
      <w:r w:rsidR="00AC6B3C">
        <w:t xml:space="preserve"> </w:t>
      </w:r>
      <w:r w:rsidRPr="007F27E1">
        <w:t xml:space="preserve">В.; Черняк О.І. Математична статистика </w:t>
      </w:r>
      <w:r>
        <w:t>(</w:t>
      </w:r>
      <w:proofErr w:type="spellStart"/>
      <w:r>
        <w:t>укр</w:t>
      </w:r>
      <w:proofErr w:type="spellEnd"/>
      <w:r>
        <w:t xml:space="preserve">). — Київ : МП </w:t>
      </w:r>
      <w:r>
        <w:rPr>
          <w:lang w:val="ru-RU"/>
        </w:rPr>
        <w:t>«</w:t>
      </w:r>
      <w:r>
        <w:t>ЛЕСЯ</w:t>
      </w:r>
      <w:r>
        <w:rPr>
          <w:lang w:val="ru-RU"/>
        </w:rPr>
        <w:t>»</w:t>
      </w:r>
      <w:r w:rsidRPr="007F27E1">
        <w:t xml:space="preserve"> , 1995. ISBN 5-7707-8786-4.</w:t>
      </w:r>
    </w:p>
    <w:p w:rsidR="00EA2065" w:rsidRPr="009F3BDE" w:rsidRDefault="009F3BDE" w:rsidP="00EA2065">
      <w:pPr>
        <w:pStyle w:val="a"/>
      </w:pPr>
      <w:proofErr w:type="spellStart"/>
      <w:r>
        <w:rPr>
          <w:lang w:val="ru-RU"/>
        </w:rPr>
        <w:t>Гмурман</w:t>
      </w:r>
      <w:proofErr w:type="spellEnd"/>
      <w:r>
        <w:rPr>
          <w:lang w:val="ru-RU"/>
        </w:rPr>
        <w:t> В. Е. Теория вероятностей и математическая статистика: Учеб</w:t>
      </w:r>
      <w:proofErr w:type="gramStart"/>
      <w:r>
        <w:rPr>
          <w:lang w:val="ru-RU"/>
        </w:rPr>
        <w:t>.</w:t>
      </w:r>
      <w:proofErr w:type="gramEnd"/>
      <w:r>
        <w:rPr>
          <w:lang w:val="ru-RU"/>
        </w:rPr>
        <w:t xml:space="preserve"> </w:t>
      </w:r>
      <w:proofErr w:type="gramStart"/>
      <w:r>
        <w:rPr>
          <w:lang w:val="ru-RU"/>
        </w:rPr>
        <w:t>п</w:t>
      </w:r>
      <w:proofErr w:type="gramEnd"/>
      <w:r>
        <w:rPr>
          <w:lang w:val="ru-RU"/>
        </w:rPr>
        <w:t>особие для вузов</w:t>
      </w:r>
      <w:r w:rsidR="00E8131B">
        <w:rPr>
          <w:lang w:val="ru-RU"/>
        </w:rPr>
        <w:t xml:space="preserve"> </w:t>
      </w:r>
      <w:r>
        <w:rPr>
          <w:lang w:val="ru-RU"/>
        </w:rPr>
        <w:t>/</w:t>
      </w:r>
      <w:r w:rsidR="00E8131B">
        <w:rPr>
          <w:lang w:val="ru-RU"/>
        </w:rPr>
        <w:t xml:space="preserve"> </w:t>
      </w:r>
      <w:r>
        <w:rPr>
          <w:lang w:val="ru-RU"/>
        </w:rPr>
        <w:t>В. Е. </w:t>
      </w:r>
      <w:proofErr w:type="spellStart"/>
      <w:r>
        <w:rPr>
          <w:lang w:val="ru-RU"/>
        </w:rPr>
        <w:t>Гмурман</w:t>
      </w:r>
      <w:proofErr w:type="spellEnd"/>
      <w:r>
        <w:rPr>
          <w:lang w:val="ru-RU"/>
        </w:rPr>
        <w:t>.  — 9-е изд., стер. — М.</w:t>
      </w:r>
      <w:proofErr w:type="gramStart"/>
      <w:r w:rsidR="009234F3">
        <w:rPr>
          <w:lang w:val="ru-RU"/>
        </w:rPr>
        <w:t xml:space="preserve"> </w:t>
      </w:r>
      <w:r>
        <w:rPr>
          <w:lang w:val="ru-RU"/>
        </w:rPr>
        <w:t>:</w:t>
      </w:r>
      <w:proofErr w:type="gramEnd"/>
      <w:r>
        <w:rPr>
          <w:lang w:val="ru-RU"/>
        </w:rPr>
        <w:t xml:space="preserve"> </w:t>
      </w:r>
      <w:proofErr w:type="spellStart"/>
      <w:r>
        <w:rPr>
          <w:lang w:val="ru-RU"/>
        </w:rPr>
        <w:t>Высш</w:t>
      </w:r>
      <w:proofErr w:type="spellEnd"/>
      <w:r>
        <w:rPr>
          <w:lang w:val="ru-RU"/>
        </w:rPr>
        <w:t xml:space="preserve">. </w:t>
      </w:r>
      <w:proofErr w:type="spellStart"/>
      <w:r>
        <w:rPr>
          <w:lang w:val="ru-RU"/>
        </w:rPr>
        <w:t>шк</w:t>
      </w:r>
      <w:proofErr w:type="spellEnd"/>
      <w:r>
        <w:rPr>
          <w:lang w:val="ru-RU"/>
        </w:rPr>
        <w:t>., 2003. —479 с.: ил.</w:t>
      </w:r>
    </w:p>
    <w:p w:rsidR="00190653" w:rsidRDefault="00190653" w:rsidP="00190653">
      <w:pPr>
        <w:pStyle w:val="a"/>
      </w:pPr>
      <w:proofErr w:type="spellStart"/>
      <w:r>
        <w:t>Стив</w:t>
      </w:r>
      <w:proofErr w:type="spellEnd"/>
      <w:r>
        <w:t xml:space="preserve"> </w:t>
      </w:r>
      <w:proofErr w:type="spellStart"/>
      <w:r>
        <w:t>Симкин</w:t>
      </w:r>
      <w:proofErr w:type="spellEnd"/>
      <w:r>
        <w:t xml:space="preserve">. </w:t>
      </w:r>
      <w:proofErr w:type="spellStart"/>
      <w:r>
        <w:t>Программирование</w:t>
      </w:r>
      <w:proofErr w:type="spellEnd"/>
      <w:r>
        <w:t xml:space="preserve"> на </w:t>
      </w:r>
      <w:proofErr w:type="spellStart"/>
      <w:r>
        <w:t>Java</w:t>
      </w:r>
      <w:proofErr w:type="spellEnd"/>
      <w:r>
        <w:t xml:space="preserve">. </w:t>
      </w:r>
      <w:proofErr w:type="spellStart"/>
      <w:r>
        <w:t>Путеводитель</w:t>
      </w:r>
      <w:proofErr w:type="spellEnd"/>
      <w:r>
        <w:t xml:space="preserve"> / </w:t>
      </w:r>
      <w:proofErr w:type="spellStart"/>
      <w:r>
        <w:t>Стив</w:t>
      </w:r>
      <w:proofErr w:type="spellEnd"/>
      <w:r>
        <w:t xml:space="preserve"> </w:t>
      </w:r>
      <w:proofErr w:type="spellStart"/>
      <w:r>
        <w:t>Симкин</w:t>
      </w:r>
      <w:proofErr w:type="spellEnd"/>
      <w:r>
        <w:t xml:space="preserve">, </w:t>
      </w:r>
      <w:proofErr w:type="spellStart"/>
      <w:r>
        <w:t>Нейл</w:t>
      </w:r>
      <w:proofErr w:type="spellEnd"/>
      <w:r>
        <w:t xml:space="preserve"> </w:t>
      </w:r>
      <w:proofErr w:type="spellStart"/>
      <w:r>
        <w:t>Батлетт</w:t>
      </w:r>
      <w:proofErr w:type="spellEnd"/>
      <w:r>
        <w:t xml:space="preserve">, </w:t>
      </w:r>
      <w:proofErr w:type="spellStart"/>
      <w:r>
        <w:t>Алекс</w:t>
      </w:r>
      <w:proofErr w:type="spellEnd"/>
      <w:r>
        <w:t xml:space="preserve"> </w:t>
      </w:r>
      <w:proofErr w:type="spellStart"/>
      <w:r>
        <w:t>Лесли</w:t>
      </w:r>
      <w:proofErr w:type="spellEnd"/>
      <w:r>
        <w:t xml:space="preserve">; пер. с англ. Н. </w:t>
      </w:r>
      <w:proofErr w:type="spellStart"/>
      <w:r>
        <w:t>Стриханов</w:t>
      </w:r>
      <w:proofErr w:type="spellEnd"/>
      <w:r>
        <w:t>. – К.</w:t>
      </w:r>
      <w:r w:rsidR="009234F3">
        <w:t xml:space="preserve"> </w:t>
      </w:r>
      <w:r>
        <w:t>: НИПФ «</w:t>
      </w:r>
      <w:proofErr w:type="spellStart"/>
      <w:r>
        <w:t>ДиаСофт</w:t>
      </w:r>
      <w:proofErr w:type="spellEnd"/>
      <w:r>
        <w:t xml:space="preserve"> Лтд.», 1996. – 736 с.</w:t>
      </w:r>
    </w:p>
    <w:p w:rsidR="009F3BDE" w:rsidRDefault="009F3BDE" w:rsidP="009F3BDE">
      <w:pPr>
        <w:pStyle w:val="a"/>
      </w:pPr>
      <w:proofErr w:type="spellStart"/>
      <w:r>
        <w:t>Мандел</w:t>
      </w:r>
      <w:proofErr w:type="spellEnd"/>
      <w:r>
        <w:t xml:space="preserve"> Т. </w:t>
      </w:r>
      <w:proofErr w:type="spellStart"/>
      <w:r>
        <w:t>Разработка</w:t>
      </w:r>
      <w:proofErr w:type="spellEnd"/>
      <w:r>
        <w:t xml:space="preserve"> </w:t>
      </w:r>
      <w:proofErr w:type="spellStart"/>
      <w:r>
        <w:t>пользовательского</w:t>
      </w:r>
      <w:proofErr w:type="spellEnd"/>
      <w:r>
        <w:t xml:space="preserve"> </w:t>
      </w:r>
      <w:proofErr w:type="spellStart"/>
      <w:r>
        <w:t>интерфейса</w:t>
      </w:r>
      <w:proofErr w:type="spellEnd"/>
      <w:r>
        <w:t xml:space="preserve">/ Т. </w:t>
      </w:r>
      <w:proofErr w:type="spellStart"/>
      <w:r>
        <w:t>Мандел</w:t>
      </w:r>
      <w:proofErr w:type="spellEnd"/>
      <w:r>
        <w:t>; пер. с англ. Н. Ковач. – М.</w:t>
      </w:r>
      <w:r w:rsidR="009234F3">
        <w:t xml:space="preserve"> </w:t>
      </w:r>
      <w:r>
        <w:t>: ДМК Пресс, 2001.– 416 с.</w:t>
      </w:r>
    </w:p>
    <w:p w:rsidR="009F3BDE" w:rsidRDefault="009F3BDE" w:rsidP="009F3BDE">
      <w:pPr>
        <w:pStyle w:val="a"/>
      </w:pPr>
      <w:r>
        <w:t xml:space="preserve">Мартин Фаулер. UML. </w:t>
      </w:r>
      <w:proofErr w:type="spellStart"/>
      <w:r>
        <w:t>Основы</w:t>
      </w:r>
      <w:proofErr w:type="spellEnd"/>
      <w:r>
        <w:t xml:space="preserve"> / Мартин Фаулер, </w:t>
      </w:r>
      <w:proofErr w:type="spellStart"/>
      <w:r>
        <w:t>Кендалл</w:t>
      </w:r>
      <w:proofErr w:type="spellEnd"/>
      <w:r>
        <w:t xml:space="preserve"> Скотт; пер. с англ. Г. </w:t>
      </w:r>
      <w:proofErr w:type="spellStart"/>
      <w:r>
        <w:t>Прасков</w:t>
      </w:r>
      <w:proofErr w:type="spellEnd"/>
      <w:r>
        <w:t xml:space="preserve">. – [3-e </w:t>
      </w:r>
      <w:proofErr w:type="spellStart"/>
      <w:r>
        <w:t>изд</w:t>
      </w:r>
      <w:proofErr w:type="spellEnd"/>
      <w:r>
        <w:t xml:space="preserve">.]. – </w:t>
      </w:r>
      <w:proofErr w:type="spellStart"/>
      <w:r>
        <w:t>СПб</w:t>
      </w:r>
      <w:proofErr w:type="spellEnd"/>
      <w:r>
        <w:t>.</w:t>
      </w:r>
      <w:r w:rsidR="009234F3">
        <w:t xml:space="preserve"> </w:t>
      </w:r>
      <w:r>
        <w:t>: Символ, 2005. – 192 с.</w:t>
      </w:r>
    </w:p>
    <w:p w:rsidR="009F3BDE" w:rsidRDefault="009F3BDE" w:rsidP="009F3BDE">
      <w:pPr>
        <w:pStyle w:val="a"/>
        <w:rPr>
          <w:lang w:eastAsia="ru-RU"/>
        </w:rPr>
      </w:pPr>
      <w:proofErr w:type="spellStart"/>
      <w:r>
        <w:rPr>
          <w:lang w:eastAsia="ru-RU"/>
        </w:rPr>
        <w:t>Мацяшек</w:t>
      </w:r>
      <w:proofErr w:type="spellEnd"/>
      <w:r>
        <w:rPr>
          <w:lang w:eastAsia="ru-RU"/>
        </w:rPr>
        <w:t xml:space="preserve"> Л.А. </w:t>
      </w:r>
      <w:proofErr w:type="spellStart"/>
      <w:r>
        <w:rPr>
          <w:lang w:eastAsia="ru-RU"/>
        </w:rPr>
        <w:t>Анализ</w:t>
      </w:r>
      <w:proofErr w:type="spellEnd"/>
      <w:r>
        <w:rPr>
          <w:lang w:eastAsia="ru-RU"/>
        </w:rPr>
        <w:t xml:space="preserve"> </w:t>
      </w:r>
      <w:proofErr w:type="spellStart"/>
      <w:r>
        <w:rPr>
          <w:lang w:eastAsia="ru-RU"/>
        </w:rPr>
        <w:t>требований</w:t>
      </w:r>
      <w:proofErr w:type="spellEnd"/>
      <w:r>
        <w:rPr>
          <w:lang w:eastAsia="ru-RU"/>
        </w:rPr>
        <w:t xml:space="preserve"> и </w:t>
      </w:r>
      <w:proofErr w:type="spellStart"/>
      <w:r>
        <w:rPr>
          <w:lang w:eastAsia="ru-RU"/>
        </w:rPr>
        <w:t>разработка</w:t>
      </w:r>
      <w:proofErr w:type="spellEnd"/>
      <w:r>
        <w:rPr>
          <w:lang w:eastAsia="ru-RU"/>
        </w:rPr>
        <w:t xml:space="preserve"> </w:t>
      </w:r>
      <w:proofErr w:type="spellStart"/>
      <w:r>
        <w:rPr>
          <w:lang w:eastAsia="ru-RU"/>
        </w:rPr>
        <w:t>информационных</w:t>
      </w:r>
      <w:proofErr w:type="spellEnd"/>
      <w:r>
        <w:rPr>
          <w:lang w:eastAsia="ru-RU"/>
        </w:rPr>
        <w:t xml:space="preserve"> систем с </w:t>
      </w:r>
      <w:proofErr w:type="spellStart"/>
      <w:r>
        <w:rPr>
          <w:lang w:eastAsia="ru-RU"/>
        </w:rPr>
        <w:t>использованием</w:t>
      </w:r>
      <w:proofErr w:type="spellEnd"/>
      <w:r>
        <w:rPr>
          <w:lang w:eastAsia="ru-RU"/>
        </w:rPr>
        <w:t xml:space="preserve"> UML / </w:t>
      </w:r>
      <w:proofErr w:type="spellStart"/>
      <w:r>
        <w:rPr>
          <w:lang w:eastAsia="ru-RU"/>
        </w:rPr>
        <w:t>Мацяшек</w:t>
      </w:r>
      <w:proofErr w:type="spellEnd"/>
      <w:r>
        <w:rPr>
          <w:lang w:eastAsia="ru-RU"/>
        </w:rPr>
        <w:t xml:space="preserve"> Л.А.  – М.</w:t>
      </w:r>
      <w:r w:rsidR="009234F3">
        <w:rPr>
          <w:lang w:eastAsia="ru-RU"/>
        </w:rPr>
        <w:t xml:space="preserve"> </w:t>
      </w:r>
      <w:r>
        <w:rPr>
          <w:lang w:eastAsia="ru-RU"/>
        </w:rPr>
        <w:t xml:space="preserve">: </w:t>
      </w:r>
      <w:proofErr w:type="spellStart"/>
      <w:r>
        <w:rPr>
          <w:lang w:eastAsia="ru-RU"/>
        </w:rPr>
        <w:t>Издательский</w:t>
      </w:r>
      <w:proofErr w:type="spellEnd"/>
      <w:r>
        <w:rPr>
          <w:lang w:eastAsia="ru-RU"/>
        </w:rPr>
        <w:t xml:space="preserve"> </w:t>
      </w:r>
      <w:proofErr w:type="spellStart"/>
      <w:r>
        <w:rPr>
          <w:lang w:eastAsia="ru-RU"/>
        </w:rPr>
        <w:t>дом</w:t>
      </w:r>
      <w:proofErr w:type="spellEnd"/>
      <w:r>
        <w:rPr>
          <w:lang w:eastAsia="ru-RU"/>
        </w:rPr>
        <w:t xml:space="preserve"> "</w:t>
      </w:r>
      <w:proofErr w:type="spellStart"/>
      <w:r>
        <w:rPr>
          <w:lang w:eastAsia="ru-RU"/>
        </w:rPr>
        <w:t>Вильямс</w:t>
      </w:r>
      <w:proofErr w:type="spellEnd"/>
      <w:r>
        <w:rPr>
          <w:lang w:eastAsia="ru-RU"/>
        </w:rPr>
        <w:t>", 2002. – 432 с.</w:t>
      </w:r>
      <w:r w:rsidR="009234F3">
        <w:rPr>
          <w:lang w:eastAsia="ru-RU"/>
        </w:rPr>
        <w:t xml:space="preserve"> </w:t>
      </w:r>
      <w:r>
        <w:rPr>
          <w:lang w:eastAsia="ru-RU"/>
        </w:rPr>
        <w:t xml:space="preserve">: </w:t>
      </w:r>
      <w:proofErr w:type="spellStart"/>
      <w:r>
        <w:rPr>
          <w:lang w:eastAsia="ru-RU"/>
        </w:rPr>
        <w:t>ил</w:t>
      </w:r>
      <w:proofErr w:type="spellEnd"/>
      <w:r>
        <w:rPr>
          <w:lang w:eastAsia="ru-RU"/>
        </w:rPr>
        <w:t>.</w:t>
      </w:r>
    </w:p>
    <w:p w:rsidR="009F3BDE" w:rsidRDefault="009F3BDE" w:rsidP="009F3BDE">
      <w:pPr>
        <w:pStyle w:val="a"/>
      </w:pPr>
      <w:proofErr w:type="spellStart"/>
      <w:r>
        <w:t>Гослинг</w:t>
      </w:r>
      <w:proofErr w:type="spellEnd"/>
      <w:r>
        <w:t xml:space="preserve"> Д. </w:t>
      </w:r>
      <w:proofErr w:type="spellStart"/>
      <w:r>
        <w:t>Язык</w:t>
      </w:r>
      <w:proofErr w:type="spellEnd"/>
      <w:r>
        <w:t xml:space="preserve"> </w:t>
      </w:r>
      <w:proofErr w:type="spellStart"/>
      <w:r>
        <w:t>программирования</w:t>
      </w:r>
      <w:proofErr w:type="spellEnd"/>
      <w:r>
        <w:t xml:space="preserve"> </w:t>
      </w:r>
      <w:proofErr w:type="spellStart"/>
      <w:r>
        <w:t>Java</w:t>
      </w:r>
      <w:proofErr w:type="spellEnd"/>
      <w:r>
        <w:t xml:space="preserve"> / </w:t>
      </w:r>
      <w:proofErr w:type="spellStart"/>
      <w:r>
        <w:t>Гослинг</w:t>
      </w:r>
      <w:proofErr w:type="spellEnd"/>
      <w:r>
        <w:t xml:space="preserve"> Д; [пер. с англ.]  – </w:t>
      </w:r>
      <w:proofErr w:type="spellStart"/>
      <w:r>
        <w:t>СПб</w:t>
      </w:r>
      <w:proofErr w:type="spellEnd"/>
      <w:r>
        <w:t>.</w:t>
      </w:r>
      <w:r w:rsidR="009234F3">
        <w:t xml:space="preserve"> </w:t>
      </w:r>
      <w:r>
        <w:t xml:space="preserve">: </w:t>
      </w:r>
      <w:proofErr w:type="spellStart"/>
      <w:r>
        <w:t>Питер</w:t>
      </w:r>
      <w:proofErr w:type="spellEnd"/>
      <w:r>
        <w:t>, 1997 – 304 с.</w:t>
      </w:r>
    </w:p>
    <w:p w:rsidR="009F3BDE" w:rsidRDefault="009F3BDE" w:rsidP="009F3BDE">
      <w:pPr>
        <w:pStyle w:val="a"/>
      </w:pPr>
      <w:proofErr w:type="spellStart"/>
      <w:r>
        <w:t>Гудрич</w:t>
      </w:r>
      <w:proofErr w:type="spellEnd"/>
      <w:r>
        <w:t xml:space="preserve"> М.Т. </w:t>
      </w:r>
      <w:proofErr w:type="spellStart"/>
      <w:r w:rsidRPr="009F3BDE">
        <w:rPr>
          <w:szCs w:val="28"/>
        </w:rPr>
        <w:t>Структуры</w:t>
      </w:r>
      <w:proofErr w:type="spellEnd"/>
      <w:r w:rsidRPr="009F3BDE">
        <w:rPr>
          <w:szCs w:val="28"/>
        </w:rPr>
        <w:t xml:space="preserve"> </w:t>
      </w:r>
      <w:proofErr w:type="spellStart"/>
      <w:r w:rsidRPr="009F3BDE">
        <w:rPr>
          <w:szCs w:val="28"/>
        </w:rPr>
        <w:t>данных</w:t>
      </w:r>
      <w:proofErr w:type="spellEnd"/>
      <w:r w:rsidRPr="009F3BDE">
        <w:rPr>
          <w:szCs w:val="28"/>
        </w:rPr>
        <w:t xml:space="preserve"> и </w:t>
      </w:r>
      <w:proofErr w:type="spellStart"/>
      <w:r w:rsidRPr="009F3BDE">
        <w:rPr>
          <w:szCs w:val="28"/>
        </w:rPr>
        <w:t>алгоритмы</w:t>
      </w:r>
      <w:proofErr w:type="spellEnd"/>
      <w:r w:rsidRPr="009F3BDE">
        <w:rPr>
          <w:szCs w:val="28"/>
        </w:rPr>
        <w:t xml:space="preserve"> в </w:t>
      </w:r>
      <w:proofErr w:type="spellStart"/>
      <w:r w:rsidRPr="009F3BDE">
        <w:rPr>
          <w:szCs w:val="28"/>
        </w:rPr>
        <w:t>Java</w:t>
      </w:r>
      <w:proofErr w:type="spellEnd"/>
      <w:r>
        <w:t xml:space="preserve"> / </w:t>
      </w:r>
      <w:r w:rsidR="009234F3">
        <w:t>М.Т. </w:t>
      </w:r>
      <w:r>
        <w:t xml:space="preserve">Гудрич, </w:t>
      </w:r>
      <w:proofErr w:type="spellStart"/>
      <w:r w:rsidR="009234F3">
        <w:t>Р.Ф. </w:t>
      </w:r>
      <w:r>
        <w:t>Там</w:t>
      </w:r>
      <w:proofErr w:type="spellEnd"/>
      <w:r>
        <w:t xml:space="preserve">ассия – </w:t>
      </w:r>
      <w:proofErr w:type="spellStart"/>
      <w:r>
        <w:t>Мн</w:t>
      </w:r>
      <w:proofErr w:type="spellEnd"/>
      <w:r>
        <w:t xml:space="preserve">.: </w:t>
      </w:r>
      <w:proofErr w:type="spellStart"/>
      <w:r>
        <w:t>Новое</w:t>
      </w:r>
      <w:proofErr w:type="spellEnd"/>
      <w:r>
        <w:t xml:space="preserve"> </w:t>
      </w:r>
      <w:proofErr w:type="spellStart"/>
      <w:r>
        <w:t>знание</w:t>
      </w:r>
      <w:proofErr w:type="spellEnd"/>
      <w:r>
        <w:t>, 2003. – 671 с.</w:t>
      </w:r>
    </w:p>
    <w:p w:rsidR="007F27E1" w:rsidRDefault="007F27E1" w:rsidP="007F27E1">
      <w:pPr>
        <w:pStyle w:val="a"/>
      </w:pPr>
      <w:r>
        <w:t xml:space="preserve">Брюс </w:t>
      </w:r>
      <w:proofErr w:type="spellStart"/>
      <w:r>
        <w:t>Эккель</w:t>
      </w:r>
      <w:proofErr w:type="spellEnd"/>
      <w:r>
        <w:t xml:space="preserve">. </w:t>
      </w:r>
      <w:proofErr w:type="spellStart"/>
      <w:r>
        <w:t>Философия</w:t>
      </w:r>
      <w:proofErr w:type="spellEnd"/>
      <w:r>
        <w:t xml:space="preserve"> </w:t>
      </w:r>
      <w:proofErr w:type="spellStart"/>
      <w:r>
        <w:t>Java</w:t>
      </w:r>
      <w:proofErr w:type="spellEnd"/>
      <w:r>
        <w:t xml:space="preserve"> / Брюс </w:t>
      </w:r>
      <w:proofErr w:type="spellStart"/>
      <w:r>
        <w:t>Эккель</w:t>
      </w:r>
      <w:proofErr w:type="spellEnd"/>
      <w:r>
        <w:t xml:space="preserve">; пер. с англ. </w:t>
      </w:r>
      <w:proofErr w:type="spellStart"/>
      <w:r>
        <w:t>Е. Матв</w:t>
      </w:r>
      <w:proofErr w:type="spellEnd"/>
      <w:r>
        <w:t xml:space="preserve">еев. – [3-e </w:t>
      </w:r>
      <w:proofErr w:type="spellStart"/>
      <w:r>
        <w:t>изд</w:t>
      </w:r>
      <w:proofErr w:type="spellEnd"/>
      <w:r>
        <w:t>.]. –</w:t>
      </w:r>
      <w:proofErr w:type="spellStart"/>
      <w:r>
        <w:t>СПб</w:t>
      </w:r>
      <w:proofErr w:type="spellEnd"/>
      <w:r>
        <w:t>.</w:t>
      </w:r>
      <w:r w:rsidR="009234F3">
        <w:t xml:space="preserve"> </w:t>
      </w:r>
      <w:r>
        <w:t xml:space="preserve">: </w:t>
      </w:r>
      <w:proofErr w:type="spellStart"/>
      <w:r>
        <w:t>Питер</w:t>
      </w:r>
      <w:proofErr w:type="spellEnd"/>
      <w:r>
        <w:t>, 2009.– 640 с.</w:t>
      </w:r>
    </w:p>
    <w:p w:rsidR="007F27E1" w:rsidRDefault="007F27E1" w:rsidP="007F27E1">
      <w:pPr>
        <w:pStyle w:val="a"/>
      </w:pPr>
      <w:proofErr w:type="spellStart"/>
      <w:r>
        <w:lastRenderedPageBreak/>
        <w:t>Виктор</w:t>
      </w:r>
      <w:proofErr w:type="spellEnd"/>
      <w:r>
        <w:t xml:space="preserve"> </w:t>
      </w:r>
      <w:proofErr w:type="spellStart"/>
      <w:r>
        <w:t>Вейтман</w:t>
      </w:r>
      <w:proofErr w:type="spellEnd"/>
      <w:r>
        <w:t xml:space="preserve">. </w:t>
      </w:r>
      <w:proofErr w:type="spellStart"/>
      <w:r>
        <w:t>Программирование</w:t>
      </w:r>
      <w:proofErr w:type="spellEnd"/>
      <w:r>
        <w:t xml:space="preserve"> для </w:t>
      </w:r>
      <w:proofErr w:type="spellStart"/>
      <w:r>
        <w:t>Web</w:t>
      </w:r>
      <w:proofErr w:type="spellEnd"/>
      <w:r>
        <w:t xml:space="preserve"> / </w:t>
      </w:r>
      <w:proofErr w:type="spellStart"/>
      <w:r>
        <w:t>Виктор</w:t>
      </w:r>
      <w:proofErr w:type="spellEnd"/>
      <w:r>
        <w:t xml:space="preserve"> </w:t>
      </w:r>
      <w:proofErr w:type="spellStart"/>
      <w:r>
        <w:t>Вейтман</w:t>
      </w:r>
      <w:proofErr w:type="spellEnd"/>
      <w:r>
        <w:t xml:space="preserve">; пер. с англ. – М.: </w:t>
      </w:r>
      <w:proofErr w:type="spellStart"/>
      <w:r>
        <w:t>Диалектика</w:t>
      </w:r>
      <w:proofErr w:type="spellEnd"/>
      <w:r>
        <w:t>, 2000. – 368 с.</w:t>
      </w:r>
    </w:p>
    <w:p w:rsidR="007F27E1" w:rsidRDefault="007F27E1" w:rsidP="007F27E1">
      <w:pPr>
        <w:pStyle w:val="a"/>
      </w:pPr>
      <w:r>
        <w:t xml:space="preserve">Гамма Э. </w:t>
      </w:r>
      <w:proofErr w:type="spellStart"/>
      <w:r>
        <w:t>Приемы</w:t>
      </w:r>
      <w:proofErr w:type="spellEnd"/>
      <w:r>
        <w:t xml:space="preserve"> </w:t>
      </w:r>
      <w:proofErr w:type="spellStart"/>
      <w:r>
        <w:t>объектно-ориентированного</w:t>
      </w:r>
      <w:proofErr w:type="spellEnd"/>
      <w:r>
        <w:t xml:space="preserve"> </w:t>
      </w:r>
      <w:proofErr w:type="spellStart"/>
      <w:r>
        <w:t>проектирования</w:t>
      </w:r>
      <w:proofErr w:type="spellEnd"/>
      <w:r>
        <w:t xml:space="preserve">. </w:t>
      </w:r>
      <w:proofErr w:type="spellStart"/>
      <w:r>
        <w:t>Паттерны</w:t>
      </w:r>
      <w:proofErr w:type="spellEnd"/>
      <w:r>
        <w:t xml:space="preserve"> </w:t>
      </w:r>
      <w:proofErr w:type="spellStart"/>
      <w:r>
        <w:t>проектирования</w:t>
      </w:r>
      <w:proofErr w:type="spellEnd"/>
      <w:r>
        <w:t xml:space="preserve"> / Э. Гамма, Р. Хелм, Р. Джонсон, </w:t>
      </w:r>
      <w:proofErr w:type="spellStart"/>
      <w:r>
        <w:t>Дж. Влисс</w:t>
      </w:r>
      <w:proofErr w:type="spellEnd"/>
      <w:r>
        <w:t xml:space="preserve">идес; пер. с англ. А. </w:t>
      </w:r>
      <w:proofErr w:type="spellStart"/>
      <w:r>
        <w:t>Слинкин</w:t>
      </w:r>
      <w:proofErr w:type="spellEnd"/>
      <w:r>
        <w:t xml:space="preserve">. – </w:t>
      </w:r>
      <w:proofErr w:type="spellStart"/>
      <w:r>
        <w:t>СПб</w:t>
      </w:r>
      <w:proofErr w:type="spellEnd"/>
      <w:r w:rsidR="009234F3">
        <w:t xml:space="preserve">. </w:t>
      </w:r>
      <w:r>
        <w:t xml:space="preserve">: </w:t>
      </w:r>
      <w:proofErr w:type="spellStart"/>
      <w:r>
        <w:t>Питер</w:t>
      </w:r>
      <w:proofErr w:type="spellEnd"/>
      <w:r>
        <w:t>, 2001. – 368 с.</w:t>
      </w:r>
    </w:p>
    <w:p w:rsidR="007F27E1" w:rsidRDefault="007F27E1" w:rsidP="007F27E1">
      <w:pPr>
        <w:pStyle w:val="a"/>
      </w:pPr>
      <w:proofErr w:type="spellStart"/>
      <w:r>
        <w:t>Глушаков</w:t>
      </w:r>
      <w:proofErr w:type="spellEnd"/>
      <w:r>
        <w:t xml:space="preserve"> С. </w:t>
      </w:r>
      <w:proofErr w:type="spellStart"/>
      <w:r>
        <w:t>Программирование</w:t>
      </w:r>
      <w:proofErr w:type="spellEnd"/>
      <w:r>
        <w:t xml:space="preserve"> Web-</w:t>
      </w:r>
      <w:proofErr w:type="spellStart"/>
      <w:r>
        <w:t>страниц</w:t>
      </w:r>
      <w:proofErr w:type="spellEnd"/>
      <w:r>
        <w:t xml:space="preserve"> / </w:t>
      </w:r>
      <w:proofErr w:type="spellStart"/>
      <w:r>
        <w:t>Глушаков</w:t>
      </w:r>
      <w:proofErr w:type="spellEnd"/>
      <w:r>
        <w:t xml:space="preserve"> С. – </w:t>
      </w:r>
      <w:proofErr w:type="spellStart"/>
      <w:r>
        <w:t>Харьков</w:t>
      </w:r>
      <w:proofErr w:type="spellEnd"/>
      <w:r>
        <w:t xml:space="preserve">: </w:t>
      </w:r>
      <w:proofErr w:type="spellStart"/>
      <w:r>
        <w:t>Фолио</w:t>
      </w:r>
      <w:proofErr w:type="spellEnd"/>
      <w:r>
        <w:t>, 2005 – 390 с.</w:t>
      </w:r>
    </w:p>
    <w:p w:rsidR="009F3BDE" w:rsidRPr="007F27E1" w:rsidRDefault="007F27E1" w:rsidP="00EA2065">
      <w:pPr>
        <w:pStyle w:val="a"/>
      </w:pPr>
      <w:proofErr w:type="spellStart"/>
      <w:r>
        <w:rPr>
          <w:lang w:val="ru-RU"/>
        </w:rPr>
        <w:t>Цыба</w:t>
      </w:r>
      <w:proofErr w:type="spellEnd"/>
      <w:r>
        <w:rPr>
          <w:lang w:val="ru-RU"/>
        </w:rPr>
        <w:t xml:space="preserve"> В.Т. Математико-статистические основы социологических исследований / В.Т. </w:t>
      </w:r>
      <w:proofErr w:type="spellStart"/>
      <w:r>
        <w:rPr>
          <w:lang w:val="ru-RU"/>
        </w:rPr>
        <w:t>Цыба</w:t>
      </w:r>
      <w:proofErr w:type="spellEnd"/>
      <w:r>
        <w:rPr>
          <w:lang w:val="ru-RU"/>
        </w:rPr>
        <w:t>. – М.</w:t>
      </w:r>
      <w:proofErr w:type="gramStart"/>
      <w:r>
        <w:rPr>
          <w:lang w:val="ru-RU"/>
        </w:rPr>
        <w:t xml:space="preserve"> :</w:t>
      </w:r>
      <w:proofErr w:type="gramEnd"/>
      <w:r>
        <w:rPr>
          <w:lang w:val="ru-RU"/>
        </w:rPr>
        <w:t xml:space="preserve"> Финансы и статистика, 1981. – 255 с.</w:t>
      </w:r>
    </w:p>
    <w:p w:rsidR="007F27E1" w:rsidRPr="007F27E1" w:rsidRDefault="007F27E1" w:rsidP="00EA2065">
      <w:pPr>
        <w:pStyle w:val="a"/>
      </w:pPr>
      <w:r>
        <w:rPr>
          <w:lang w:val="ru-RU"/>
        </w:rPr>
        <w:t>Грабарь М.И. Применение математической статистики в педагогических исследованиях. Непараметрические методы. / М.И. Грабарь, К.А. Краснянская.</w:t>
      </w:r>
      <w:r w:rsidR="009234F3">
        <w:rPr>
          <w:lang w:val="ru-RU"/>
        </w:rPr>
        <w:t xml:space="preserve"> – М.</w:t>
      </w:r>
      <w:proofErr w:type="gramStart"/>
      <w:r w:rsidR="009234F3">
        <w:rPr>
          <w:lang w:val="ru-RU"/>
        </w:rPr>
        <w:t xml:space="preserve"> :</w:t>
      </w:r>
      <w:proofErr w:type="gramEnd"/>
      <w:r w:rsidR="009234F3">
        <w:rPr>
          <w:lang w:val="ru-RU"/>
        </w:rPr>
        <w:t xml:space="preserve"> Педагогика, 1977. – 135 </w:t>
      </w:r>
      <w:r>
        <w:rPr>
          <w:lang w:val="ru-RU"/>
        </w:rPr>
        <w:t>с.</w:t>
      </w:r>
    </w:p>
    <w:p w:rsidR="000E1905" w:rsidRPr="000E1905" w:rsidRDefault="007F27E1" w:rsidP="000E1905">
      <w:pPr>
        <w:pStyle w:val="a"/>
      </w:pPr>
      <w:proofErr w:type="spellStart"/>
      <w:r w:rsidRPr="007F27E1">
        <w:t>Пфаффенбергер</w:t>
      </w:r>
      <w:proofErr w:type="spellEnd"/>
      <w:r w:rsidRPr="007F27E1">
        <w:t xml:space="preserve"> Б., </w:t>
      </w:r>
      <w:proofErr w:type="spellStart"/>
      <w:r w:rsidRPr="007F27E1">
        <w:t>Стивен</w:t>
      </w:r>
      <w:proofErr w:type="spellEnd"/>
      <w:r w:rsidRPr="007F27E1">
        <w:t xml:space="preserve"> </w:t>
      </w:r>
      <w:proofErr w:type="spellStart"/>
      <w:r w:rsidRPr="007F27E1">
        <w:t>Шафер</w:t>
      </w:r>
      <w:proofErr w:type="spellEnd"/>
      <w:r w:rsidRPr="007F27E1">
        <w:t xml:space="preserve">, Чак </w:t>
      </w:r>
      <w:proofErr w:type="spellStart"/>
      <w:r w:rsidRPr="007F27E1">
        <w:t>Уайт</w:t>
      </w:r>
      <w:proofErr w:type="spellEnd"/>
      <w:r w:rsidRPr="007F27E1">
        <w:t xml:space="preserve">, </w:t>
      </w:r>
      <w:proofErr w:type="spellStart"/>
      <w:r w:rsidRPr="007F27E1">
        <w:t>Билл</w:t>
      </w:r>
      <w:proofErr w:type="spellEnd"/>
      <w:r w:rsidRPr="007F27E1">
        <w:t xml:space="preserve"> </w:t>
      </w:r>
      <w:proofErr w:type="spellStart"/>
      <w:r w:rsidRPr="007F27E1">
        <w:t>Кароу</w:t>
      </w:r>
      <w:proofErr w:type="spellEnd"/>
      <w:r w:rsidRPr="007F27E1">
        <w:t xml:space="preserve">. HTML, XHTML и CSS. </w:t>
      </w:r>
      <w:proofErr w:type="spellStart"/>
      <w:r w:rsidRPr="007F27E1">
        <w:t>Библия</w:t>
      </w:r>
      <w:proofErr w:type="spellEnd"/>
      <w:r w:rsidRPr="007F27E1">
        <w:t xml:space="preserve"> </w:t>
      </w:r>
      <w:proofErr w:type="spellStart"/>
      <w:r w:rsidRPr="007F27E1">
        <w:t>пользовател</w:t>
      </w:r>
      <w:r w:rsidR="000E1905">
        <w:t>я</w:t>
      </w:r>
      <w:proofErr w:type="spellEnd"/>
      <w:r w:rsidR="000E1905">
        <w:t xml:space="preserve">. </w:t>
      </w:r>
      <w:proofErr w:type="spellStart"/>
      <w:r w:rsidR="000E1905">
        <w:t>Издательство</w:t>
      </w:r>
      <w:proofErr w:type="spellEnd"/>
      <w:r w:rsidR="000E1905">
        <w:t xml:space="preserve">: </w:t>
      </w:r>
      <w:proofErr w:type="spellStart"/>
      <w:r w:rsidR="000E1905">
        <w:t>Вильямс</w:t>
      </w:r>
      <w:proofErr w:type="spellEnd"/>
      <w:r w:rsidR="000E1905">
        <w:t xml:space="preserve">, 2007 </w:t>
      </w:r>
      <w:r w:rsidR="00AC6B3C">
        <w:t>., 752 с</w:t>
      </w:r>
      <w:r w:rsidRPr="007F27E1">
        <w:t>.</w:t>
      </w:r>
    </w:p>
    <w:p w:rsidR="00E86EE4" w:rsidRPr="000E1905" w:rsidRDefault="000E1905" w:rsidP="000E1905">
      <w:pPr>
        <w:pStyle w:val="a"/>
      </w:pPr>
      <w:proofErr w:type="spellStart"/>
      <w:r>
        <w:rPr>
          <w:lang w:val="ru-RU"/>
        </w:rPr>
        <w:t>Вайцель</w:t>
      </w:r>
      <w:proofErr w:type="spellEnd"/>
      <w:r>
        <w:rPr>
          <w:lang w:val="ru-RU"/>
        </w:rPr>
        <w:t xml:space="preserve"> С. Р. Действенная обратная связь. Как сф</w:t>
      </w:r>
      <w:r w:rsidR="009234F3">
        <w:rPr>
          <w:lang w:val="ru-RU"/>
        </w:rPr>
        <w:t xml:space="preserve">ормировать и передать свои идеи </w:t>
      </w:r>
      <w:r>
        <w:rPr>
          <w:lang w:val="ru-RU"/>
        </w:rPr>
        <w:t>/</w:t>
      </w:r>
      <w:r w:rsidR="009234F3">
        <w:rPr>
          <w:lang w:val="ru-RU"/>
        </w:rPr>
        <w:t xml:space="preserve"> </w:t>
      </w:r>
      <w:r>
        <w:rPr>
          <w:lang w:val="ru-RU"/>
        </w:rPr>
        <w:t xml:space="preserve">С.Р. </w:t>
      </w:r>
      <w:proofErr w:type="spellStart"/>
      <w:r>
        <w:rPr>
          <w:lang w:val="ru-RU"/>
        </w:rPr>
        <w:t>Вайцель</w:t>
      </w:r>
      <w:proofErr w:type="spellEnd"/>
      <w:r>
        <w:rPr>
          <w:lang w:val="ru-RU"/>
        </w:rPr>
        <w:t xml:space="preserve">. </w:t>
      </w:r>
      <w:r>
        <w:t>, 2008.</w:t>
      </w:r>
      <w:r w:rsidRPr="000E1905">
        <w:rPr>
          <w:lang w:val="ru-RU"/>
        </w:rPr>
        <w:t xml:space="preserve"> </w:t>
      </w:r>
      <w:r>
        <w:rPr>
          <w:lang w:val="ru-RU"/>
        </w:rPr>
        <w:t>— 32</w:t>
      </w:r>
      <w:r w:rsidR="009234F3">
        <w:rPr>
          <w:lang w:val="ru-RU"/>
        </w:rPr>
        <w:t> </w:t>
      </w:r>
      <w:r>
        <w:rPr>
          <w:lang w:val="ru-RU"/>
        </w:rPr>
        <w:t>с.</w:t>
      </w:r>
    </w:p>
    <w:p w:rsidR="000E1905" w:rsidRPr="0017540D" w:rsidRDefault="0017540D" w:rsidP="000E1905">
      <w:pPr>
        <w:pStyle w:val="a"/>
      </w:pPr>
      <w:proofErr w:type="spellStart"/>
      <w:r>
        <w:rPr>
          <w:lang w:val="en-US"/>
        </w:rPr>
        <w:t>Russel</w:t>
      </w:r>
      <w:proofErr w:type="spellEnd"/>
      <w:r>
        <w:rPr>
          <w:lang w:val="en-US"/>
        </w:rPr>
        <w:t xml:space="preserve"> Tim Effective Feedback Skills</w:t>
      </w:r>
      <w:r w:rsidR="009234F3">
        <w:t xml:space="preserve"> </w:t>
      </w:r>
      <w:r>
        <w:rPr>
          <w:lang w:val="en-US"/>
        </w:rPr>
        <w:t>/</w:t>
      </w:r>
      <w:r w:rsidR="009234F3">
        <w:t xml:space="preserve"> </w:t>
      </w:r>
      <w:r>
        <w:rPr>
          <w:lang w:val="en-US"/>
        </w:rPr>
        <w:t xml:space="preserve">Tim </w:t>
      </w:r>
      <w:proofErr w:type="spellStart"/>
      <w:r>
        <w:rPr>
          <w:lang w:val="en-US"/>
        </w:rPr>
        <w:t>Russel</w:t>
      </w:r>
      <w:proofErr w:type="spellEnd"/>
      <w:r>
        <w:rPr>
          <w:lang w:val="en-US"/>
        </w:rPr>
        <w:t>.—London:</w:t>
      </w:r>
      <w:r w:rsidR="009234F3">
        <w:rPr>
          <w:lang w:val="en-US"/>
        </w:rPr>
        <w:t xml:space="preserve"> </w:t>
      </w:r>
      <w:proofErr w:type="spellStart"/>
      <w:r w:rsidR="009234F3">
        <w:rPr>
          <w:lang w:val="en-US"/>
        </w:rPr>
        <w:t>Kogan</w:t>
      </w:r>
      <w:proofErr w:type="spellEnd"/>
      <w:r w:rsidR="009234F3">
        <w:rPr>
          <w:lang w:val="en-US"/>
        </w:rPr>
        <w:t xml:space="preserve"> Page Limited, 1998.</w:t>
      </w:r>
      <w:r w:rsidR="009234F3">
        <w:t xml:space="preserve"> —</w:t>
      </w:r>
      <w:r>
        <w:rPr>
          <w:lang w:val="en-US"/>
        </w:rPr>
        <w:t xml:space="preserve"> 160 p. </w:t>
      </w:r>
    </w:p>
    <w:p w:rsidR="0017540D" w:rsidRPr="006549B7" w:rsidRDefault="0017540D" w:rsidP="000E1905">
      <w:pPr>
        <w:pStyle w:val="a"/>
      </w:pPr>
      <w:r>
        <w:rPr>
          <w:lang w:val="en-US"/>
        </w:rPr>
        <w:t>Askew Susan Feedback for Learning</w:t>
      </w:r>
      <w:r w:rsidR="009234F3">
        <w:t xml:space="preserve"> </w:t>
      </w:r>
      <w:r>
        <w:rPr>
          <w:lang w:val="en-US"/>
        </w:rPr>
        <w:t>/ Susan Askew.</w:t>
      </w:r>
      <w:r w:rsidR="009234F3">
        <w:t xml:space="preserve"> </w:t>
      </w:r>
      <w:r w:rsidR="009234F3">
        <w:rPr>
          <w:lang w:val="en-US"/>
        </w:rPr>
        <w:t>—</w:t>
      </w:r>
      <w:r w:rsidR="009234F3">
        <w:t xml:space="preserve"> </w:t>
      </w:r>
      <w:proofErr w:type="gramStart"/>
      <w:r w:rsidR="009234F3">
        <w:rPr>
          <w:lang w:val="en-US"/>
        </w:rPr>
        <w:t>London</w:t>
      </w:r>
      <w:r w:rsidR="009234F3">
        <w:t xml:space="preserve"> </w:t>
      </w:r>
      <w:r w:rsidR="009234F3">
        <w:rPr>
          <w:lang w:val="en-US"/>
        </w:rPr>
        <w:t>:</w:t>
      </w:r>
      <w:proofErr w:type="gramEnd"/>
      <w:r w:rsidR="009234F3">
        <w:rPr>
          <w:lang w:val="en-US"/>
        </w:rPr>
        <w:t xml:space="preserve"> </w:t>
      </w:r>
      <w:proofErr w:type="spellStart"/>
      <w:r w:rsidR="009234F3">
        <w:rPr>
          <w:lang w:val="en-US"/>
        </w:rPr>
        <w:t>RoutledgeFalmer</w:t>
      </w:r>
      <w:proofErr w:type="spellEnd"/>
      <w:r w:rsidR="009234F3">
        <w:rPr>
          <w:lang w:val="en-US"/>
        </w:rPr>
        <w:t>, 2000.</w:t>
      </w:r>
      <w:r w:rsidR="009234F3">
        <w:t xml:space="preserve"> —</w:t>
      </w:r>
      <w:r>
        <w:rPr>
          <w:lang w:val="en-US"/>
        </w:rPr>
        <w:t xml:space="preserve"> 181 p.</w:t>
      </w:r>
    </w:p>
    <w:p w:rsidR="006549B7" w:rsidRPr="00BD6AD1" w:rsidRDefault="006549B7" w:rsidP="000E1905">
      <w:pPr>
        <w:pStyle w:val="a"/>
      </w:pPr>
      <w:r>
        <w:rPr>
          <w:lang w:val="en-US"/>
        </w:rPr>
        <w:t xml:space="preserve">Ward Peter 360-Degree Feedback/ Peter Ward. </w:t>
      </w:r>
      <w:r>
        <w:rPr>
          <w:lang w:val="en-US"/>
        </w:rPr>
        <w:softHyphen/>
        <w:t>— Wiltshire: The Cromwell Press, 2003.</w:t>
      </w:r>
      <w:r w:rsidR="009234F3">
        <w:t xml:space="preserve"> </w:t>
      </w:r>
      <w:r>
        <w:rPr>
          <w:lang w:val="en-US"/>
        </w:rPr>
        <w:t>— 269 p.</w:t>
      </w:r>
    </w:p>
    <w:p w:rsidR="00BD6AD1" w:rsidRPr="00EA07E4" w:rsidRDefault="00EA07E4" w:rsidP="000E1905">
      <w:pPr>
        <w:pStyle w:val="a"/>
      </w:pPr>
      <w:proofErr w:type="spellStart"/>
      <w:r>
        <w:rPr>
          <w:iCs/>
          <w:szCs w:val="28"/>
        </w:rPr>
        <w:t>Вирт</w:t>
      </w:r>
      <w:proofErr w:type="spellEnd"/>
      <w:r>
        <w:rPr>
          <w:iCs/>
          <w:szCs w:val="28"/>
        </w:rPr>
        <w:t xml:space="preserve"> Н. </w:t>
      </w:r>
      <w:proofErr w:type="spellStart"/>
      <w:r>
        <w:rPr>
          <w:iCs/>
          <w:szCs w:val="28"/>
        </w:rPr>
        <w:t>Алгоритмы</w:t>
      </w:r>
      <w:proofErr w:type="spellEnd"/>
      <w:r w:rsidR="009234F3">
        <w:rPr>
          <w:iCs/>
          <w:szCs w:val="28"/>
        </w:rPr>
        <w:t xml:space="preserve"> </w:t>
      </w:r>
      <w:r>
        <w:rPr>
          <w:iCs/>
          <w:szCs w:val="28"/>
        </w:rPr>
        <w:t>+</w:t>
      </w:r>
      <w:r w:rsidR="009234F3">
        <w:rPr>
          <w:iCs/>
          <w:szCs w:val="28"/>
        </w:rPr>
        <w:t xml:space="preserve"> </w:t>
      </w:r>
      <w:proofErr w:type="spellStart"/>
      <w:r>
        <w:rPr>
          <w:iCs/>
          <w:szCs w:val="28"/>
        </w:rPr>
        <w:t>структуры</w:t>
      </w:r>
      <w:proofErr w:type="spellEnd"/>
      <w:r>
        <w:rPr>
          <w:iCs/>
          <w:szCs w:val="28"/>
        </w:rPr>
        <w:t xml:space="preserve"> </w:t>
      </w:r>
      <w:r w:rsidR="009234F3">
        <w:rPr>
          <w:iCs/>
          <w:szCs w:val="28"/>
        </w:rPr>
        <w:t xml:space="preserve">даннях </w:t>
      </w:r>
      <w:r>
        <w:rPr>
          <w:iCs/>
          <w:szCs w:val="28"/>
        </w:rPr>
        <w:t>=</w:t>
      </w:r>
      <w:r w:rsidR="009234F3">
        <w:rPr>
          <w:iCs/>
          <w:szCs w:val="28"/>
        </w:rPr>
        <w:t xml:space="preserve"> </w:t>
      </w:r>
      <w:proofErr w:type="spellStart"/>
      <w:r>
        <w:rPr>
          <w:iCs/>
          <w:szCs w:val="28"/>
        </w:rPr>
        <w:t>программы</w:t>
      </w:r>
      <w:proofErr w:type="spellEnd"/>
      <w:r w:rsidR="009234F3">
        <w:rPr>
          <w:iCs/>
          <w:szCs w:val="28"/>
        </w:rPr>
        <w:t xml:space="preserve"> </w:t>
      </w:r>
      <w:r>
        <w:rPr>
          <w:szCs w:val="28"/>
        </w:rPr>
        <w:t>/</w:t>
      </w:r>
      <w:r w:rsidR="009234F3">
        <w:rPr>
          <w:szCs w:val="28"/>
        </w:rPr>
        <w:t xml:space="preserve"> </w:t>
      </w:r>
      <w:r w:rsidR="009234F3">
        <w:rPr>
          <w:iCs/>
          <w:szCs w:val="28"/>
        </w:rPr>
        <w:t xml:space="preserve"> Н. Вирт — </w:t>
      </w:r>
      <w:r>
        <w:rPr>
          <w:iCs/>
          <w:szCs w:val="28"/>
        </w:rPr>
        <w:t>М.</w:t>
      </w:r>
      <w:r w:rsidR="009234F3">
        <w:rPr>
          <w:iCs/>
          <w:szCs w:val="28"/>
        </w:rPr>
        <w:t xml:space="preserve"> </w:t>
      </w:r>
      <w:r>
        <w:rPr>
          <w:iCs/>
          <w:szCs w:val="28"/>
        </w:rPr>
        <w:t>:Мир, 1985.-406с.</w:t>
      </w:r>
    </w:p>
    <w:p w:rsidR="00EA07E4" w:rsidRDefault="00EA07E4" w:rsidP="00EA07E4">
      <w:pPr>
        <w:pStyle w:val="a"/>
        <w:rPr>
          <w:rFonts w:eastAsia="Times-Roman"/>
        </w:rPr>
      </w:pPr>
      <w:proofErr w:type="spellStart"/>
      <w:r>
        <w:lastRenderedPageBreak/>
        <w:t>Гутманс</w:t>
      </w:r>
      <w:proofErr w:type="spellEnd"/>
      <w:r>
        <w:t xml:space="preserve"> Є. </w:t>
      </w:r>
      <w:proofErr w:type="spellStart"/>
      <w:r>
        <w:t>Профессиональное</w:t>
      </w:r>
      <w:proofErr w:type="spellEnd"/>
      <w:r>
        <w:t xml:space="preserve"> </w:t>
      </w:r>
      <w:proofErr w:type="spellStart"/>
      <w:r>
        <w:t>программирование</w:t>
      </w:r>
      <w:proofErr w:type="spellEnd"/>
      <w:r w:rsidR="009234F3">
        <w:t xml:space="preserve"> </w:t>
      </w:r>
      <w:r>
        <w:t xml:space="preserve">/ </w:t>
      </w:r>
      <w:r w:rsidR="009234F3">
        <w:t xml:space="preserve">Є. </w:t>
      </w:r>
      <w:proofErr w:type="spellStart"/>
      <w:r>
        <w:t>Гутманс</w:t>
      </w:r>
      <w:proofErr w:type="spellEnd"/>
      <w:r>
        <w:t xml:space="preserve">, </w:t>
      </w:r>
      <w:r w:rsidR="009234F3">
        <w:t xml:space="preserve">С. </w:t>
      </w:r>
      <w:proofErr w:type="spellStart"/>
      <w:r>
        <w:t>Баккенс</w:t>
      </w:r>
      <w:proofErr w:type="spellEnd"/>
      <w:r>
        <w:t xml:space="preserve">, </w:t>
      </w:r>
      <w:r w:rsidR="009234F3">
        <w:t xml:space="preserve">Д. </w:t>
      </w:r>
      <w:proofErr w:type="spellStart"/>
      <w:r>
        <w:t>Ретанс</w:t>
      </w:r>
      <w:proofErr w:type="spellEnd"/>
      <w:r w:rsidR="009234F3">
        <w:t xml:space="preserve">; пер. с англ. К.Тарасенко. – </w:t>
      </w:r>
      <w:proofErr w:type="spellStart"/>
      <w:r w:rsidR="009234F3">
        <w:t>СПб</w:t>
      </w:r>
      <w:proofErr w:type="spellEnd"/>
      <w:r w:rsidR="009234F3">
        <w:t>. : Символ Плюс, 2006.  –</w:t>
      </w:r>
      <w:r>
        <w:t xml:space="preserve"> 704 с.</w:t>
      </w:r>
    </w:p>
    <w:p w:rsidR="00EA07E4" w:rsidRDefault="00EA07E4" w:rsidP="00EA07E4">
      <w:pPr>
        <w:pStyle w:val="a"/>
      </w:pPr>
      <w:proofErr w:type="spellStart"/>
      <w:r>
        <w:t>Кнут</w:t>
      </w:r>
      <w:proofErr w:type="spellEnd"/>
      <w:r>
        <w:t xml:space="preserve"> Д. </w:t>
      </w:r>
      <w:proofErr w:type="spellStart"/>
      <w:r>
        <w:t>Искусство</w:t>
      </w:r>
      <w:proofErr w:type="spellEnd"/>
      <w:r>
        <w:t xml:space="preserve"> </w:t>
      </w:r>
      <w:proofErr w:type="spellStart"/>
      <w:r>
        <w:t>программирования</w:t>
      </w:r>
      <w:proofErr w:type="spellEnd"/>
      <w:r>
        <w:t xml:space="preserve">. </w:t>
      </w:r>
      <w:proofErr w:type="spellStart"/>
      <w:r>
        <w:t>Сортировка</w:t>
      </w:r>
      <w:proofErr w:type="spellEnd"/>
      <w:r>
        <w:t xml:space="preserve"> и </w:t>
      </w:r>
      <w:proofErr w:type="spellStart"/>
      <w:r>
        <w:t>поиск</w:t>
      </w:r>
      <w:proofErr w:type="spellEnd"/>
      <w:r w:rsidR="009234F3">
        <w:t xml:space="preserve"> </w:t>
      </w:r>
      <w:r>
        <w:t xml:space="preserve">/ </w:t>
      </w:r>
      <w:r w:rsidR="009234F3">
        <w:t>Д. </w:t>
      </w:r>
      <w:r>
        <w:t xml:space="preserve">Кнут </w:t>
      </w:r>
      <w:r w:rsidR="009234F3">
        <w:rPr>
          <w:rStyle w:val="a5"/>
          <w:lang w:val="ru-RU"/>
        </w:rPr>
        <w:t xml:space="preserve">— </w:t>
      </w:r>
      <w:r>
        <w:t>М.</w:t>
      </w:r>
      <w:r w:rsidR="009234F3">
        <w:t xml:space="preserve"> </w:t>
      </w:r>
      <w:r>
        <w:t>:</w:t>
      </w:r>
      <w:r w:rsidR="009234F3">
        <w:t xml:space="preserve"> </w:t>
      </w:r>
      <w:proofErr w:type="spellStart"/>
      <w:r>
        <w:t>Вильямс</w:t>
      </w:r>
      <w:proofErr w:type="spellEnd"/>
      <w:r>
        <w:t>, 2</w:t>
      </w:r>
      <w:r w:rsidR="009234F3">
        <w:t xml:space="preserve">007.–– </w:t>
      </w:r>
      <w:r>
        <w:t>800</w:t>
      </w:r>
      <w:r w:rsidR="009234F3">
        <w:t xml:space="preserve"> </w:t>
      </w:r>
      <w:r>
        <w:t>с.</w:t>
      </w:r>
    </w:p>
    <w:p w:rsidR="001978FE" w:rsidRPr="00504B7C" w:rsidRDefault="001978FE" w:rsidP="001978FE">
      <w:pPr>
        <w:pStyle w:val="a"/>
        <w:rPr>
          <w:lang w:val="ru-RU"/>
        </w:rPr>
      </w:pPr>
      <w:r>
        <w:rPr>
          <w:lang w:val="ru-RU"/>
        </w:rPr>
        <w:t>Давыдов</w:t>
      </w:r>
      <w:r w:rsidRPr="00AD01F4">
        <w:t xml:space="preserve"> </w:t>
      </w:r>
      <w:r>
        <w:rPr>
          <w:lang w:val="ru-RU"/>
        </w:rPr>
        <w:t>С</w:t>
      </w:r>
      <w:r w:rsidRPr="00AD01F4">
        <w:t xml:space="preserve">. </w:t>
      </w:r>
      <w:r>
        <w:rPr>
          <w:lang w:val="ru-RU"/>
        </w:rPr>
        <w:t>В</w:t>
      </w:r>
      <w:r w:rsidRPr="00AD01F4">
        <w:t xml:space="preserve">. </w:t>
      </w:r>
      <w:proofErr w:type="spellStart"/>
      <w:r>
        <w:t>IntelliJ</w:t>
      </w:r>
      <w:proofErr w:type="spellEnd"/>
      <w:r w:rsidRPr="00AD01F4">
        <w:t xml:space="preserve"> </w:t>
      </w:r>
      <w:r>
        <w:t>IDEA</w:t>
      </w:r>
      <w:r w:rsidRPr="00AD01F4">
        <w:t xml:space="preserve">. </w:t>
      </w:r>
      <w:r>
        <w:rPr>
          <w:lang w:val="ru-RU"/>
        </w:rPr>
        <w:t xml:space="preserve">Профессиональное программирование на </w:t>
      </w:r>
      <w:proofErr w:type="spellStart"/>
      <w:r>
        <w:t>Java</w:t>
      </w:r>
      <w:proofErr w:type="spellEnd"/>
      <w:r>
        <w:rPr>
          <w:lang w:val="ru-RU"/>
        </w:rPr>
        <w:t xml:space="preserve"> / С. В. Давыдов, А. А. Ефимов. — СПб. : БХВ-Петербург, 2005. — 800 с.</w:t>
      </w:r>
      <w:proofErr w:type="gramStart"/>
      <w:r>
        <w:rPr>
          <w:lang w:val="ru-RU"/>
        </w:rPr>
        <w:t xml:space="preserve"> :</w:t>
      </w:r>
      <w:proofErr w:type="gramEnd"/>
      <w:r>
        <w:rPr>
          <w:lang w:val="ru-RU"/>
        </w:rPr>
        <w:t xml:space="preserve"> ил. — 5-94157-607-2.</w:t>
      </w:r>
    </w:p>
    <w:p w:rsidR="00EA07E4" w:rsidRDefault="00EA07E4" w:rsidP="00EA07E4">
      <w:pPr>
        <w:pStyle w:val="a"/>
      </w:pPr>
      <w:proofErr w:type="spellStart"/>
      <w:r>
        <w:t>Кормен</w:t>
      </w:r>
      <w:proofErr w:type="spellEnd"/>
      <w:r>
        <w:t xml:space="preserve"> Т. </w:t>
      </w:r>
      <w:proofErr w:type="spellStart"/>
      <w:r>
        <w:t>Алгоритмы</w:t>
      </w:r>
      <w:proofErr w:type="spellEnd"/>
      <w:r>
        <w:t xml:space="preserve">. </w:t>
      </w:r>
      <w:proofErr w:type="spellStart"/>
      <w:r>
        <w:t>Построение</w:t>
      </w:r>
      <w:proofErr w:type="spellEnd"/>
      <w:r>
        <w:t xml:space="preserve"> и </w:t>
      </w:r>
      <w:proofErr w:type="spellStart"/>
      <w:r>
        <w:t>анализ</w:t>
      </w:r>
      <w:proofErr w:type="spellEnd"/>
      <w:r w:rsidR="009234F3">
        <w:t xml:space="preserve"> </w:t>
      </w:r>
      <w:r>
        <w:t>/</w:t>
      </w:r>
      <w:r w:rsidR="009234F3" w:rsidRPr="009234F3">
        <w:t xml:space="preserve"> </w:t>
      </w:r>
      <w:proofErr w:type="spellStart"/>
      <w:r w:rsidR="009234F3">
        <w:t>Т. </w:t>
      </w:r>
      <w:r>
        <w:t>Кор</w:t>
      </w:r>
      <w:proofErr w:type="spellEnd"/>
      <w:r>
        <w:t xml:space="preserve">мен, </w:t>
      </w:r>
      <w:r w:rsidR="009234F3">
        <w:t>Ч.</w:t>
      </w:r>
      <w:r w:rsidR="009234F3">
        <w:rPr>
          <w:lang w:val="en-US"/>
        </w:rPr>
        <w:t> </w:t>
      </w:r>
      <w:proofErr w:type="spellStart"/>
      <w:r>
        <w:t>Лейзерсон</w:t>
      </w:r>
      <w:proofErr w:type="spellEnd"/>
      <w:r w:rsidR="009234F3">
        <w:t>, Р.</w:t>
      </w:r>
      <w:r w:rsidR="009234F3">
        <w:rPr>
          <w:lang w:val="en-US"/>
        </w:rPr>
        <w:t> </w:t>
      </w:r>
      <w:proofErr w:type="spellStart"/>
      <w:r w:rsidR="009234F3">
        <w:t>Ривест</w:t>
      </w:r>
      <w:proofErr w:type="spellEnd"/>
      <w:r>
        <w:t>; пе</w:t>
      </w:r>
      <w:r w:rsidR="009234F3">
        <w:t>р. с англ. Л.</w:t>
      </w:r>
      <w:r w:rsidR="009234F3">
        <w:rPr>
          <w:lang w:val="en-US"/>
        </w:rPr>
        <w:t> </w:t>
      </w:r>
      <w:proofErr w:type="spellStart"/>
      <w:r w:rsidR="009234F3">
        <w:t>Тутин</w:t>
      </w:r>
      <w:proofErr w:type="spellEnd"/>
      <w:r w:rsidR="009234F3">
        <w:t xml:space="preserve">. – </w:t>
      </w:r>
      <w:r>
        <w:t>М.</w:t>
      </w:r>
      <w:r w:rsidR="009234F3">
        <w:rPr>
          <w:lang w:val="en-US"/>
        </w:rPr>
        <w:t xml:space="preserve"> </w:t>
      </w:r>
      <w:r w:rsidR="009234F3">
        <w:t>:МЦНМО, 1999.</w:t>
      </w:r>
      <w:r w:rsidR="009234F3">
        <w:rPr>
          <w:lang w:val="en-US"/>
        </w:rPr>
        <w:t xml:space="preserve"> — </w:t>
      </w:r>
      <w:r>
        <w:t>960с.</w:t>
      </w:r>
    </w:p>
    <w:p w:rsidR="00EA07E4" w:rsidRPr="00A53FA4" w:rsidRDefault="00EA07E4" w:rsidP="00EA07E4">
      <w:pPr>
        <w:pStyle w:val="a"/>
        <w:rPr>
          <w:lang w:val="ru-RU"/>
        </w:rPr>
      </w:pPr>
      <w:proofErr w:type="spellStart"/>
      <w:r w:rsidRPr="00A53FA4">
        <w:rPr>
          <w:lang w:val="ru-RU"/>
        </w:rPr>
        <w:t>Аккуратов</w:t>
      </w:r>
      <w:proofErr w:type="spellEnd"/>
      <w:r w:rsidRPr="003E316A">
        <w:t> </w:t>
      </w:r>
      <w:r w:rsidRPr="00A53FA4">
        <w:rPr>
          <w:lang w:val="ru-RU"/>
        </w:rPr>
        <w:t>Е.</w:t>
      </w:r>
      <w:r w:rsidRPr="003E316A">
        <w:t> </w:t>
      </w:r>
      <w:r w:rsidRPr="00A53FA4">
        <w:rPr>
          <w:lang w:val="ru-RU"/>
        </w:rPr>
        <w:t xml:space="preserve">Е. </w:t>
      </w:r>
      <w:proofErr w:type="spellStart"/>
      <w:r w:rsidRPr="00A53FA4">
        <w:rPr>
          <w:lang w:val="ru-RU"/>
        </w:rPr>
        <w:t>Знакомтесь</w:t>
      </w:r>
      <w:proofErr w:type="spellEnd"/>
      <w:r w:rsidRPr="00A53FA4">
        <w:rPr>
          <w:lang w:val="ru-RU"/>
        </w:rPr>
        <w:t xml:space="preserve">: </w:t>
      </w:r>
      <w:proofErr w:type="spellStart"/>
      <w:r w:rsidRPr="003E316A">
        <w:t>Java</w:t>
      </w:r>
      <w:proofErr w:type="spellEnd"/>
      <w:r w:rsidRPr="00A53FA4">
        <w:rPr>
          <w:lang w:val="ru-RU"/>
        </w:rPr>
        <w:t xml:space="preserve"> [Текст] : самоучитель / Е.</w:t>
      </w:r>
      <w:r w:rsidRPr="003E316A">
        <w:t> </w:t>
      </w:r>
      <w:r w:rsidRPr="00A53FA4">
        <w:rPr>
          <w:lang w:val="ru-RU"/>
        </w:rPr>
        <w:t>Е.</w:t>
      </w:r>
      <w:r w:rsidRPr="003E316A">
        <w:t> </w:t>
      </w:r>
      <w:proofErr w:type="spellStart"/>
      <w:r w:rsidRPr="00A53FA4">
        <w:rPr>
          <w:lang w:val="ru-RU"/>
        </w:rPr>
        <w:t>Аккуратов</w:t>
      </w:r>
      <w:proofErr w:type="spellEnd"/>
      <w:r w:rsidRPr="00A53FA4">
        <w:rPr>
          <w:lang w:val="ru-RU"/>
        </w:rPr>
        <w:t>. — М.</w:t>
      </w:r>
      <w:proofErr w:type="gramStart"/>
      <w:r w:rsidRPr="00A53FA4">
        <w:rPr>
          <w:lang w:val="ru-RU"/>
        </w:rPr>
        <w:t xml:space="preserve"> :</w:t>
      </w:r>
      <w:proofErr w:type="gramEnd"/>
      <w:r w:rsidRPr="00A53FA4">
        <w:rPr>
          <w:lang w:val="ru-RU"/>
        </w:rPr>
        <w:t xml:space="preserve"> Вильямс, 2006. — 256 с. : ил. — </w:t>
      </w:r>
      <w:r w:rsidRPr="003E316A">
        <w:t>ISBN</w:t>
      </w:r>
      <w:r w:rsidRPr="00A53FA4">
        <w:rPr>
          <w:lang w:val="ru-RU"/>
        </w:rPr>
        <w:t xml:space="preserve"> 5-8459-0957-0 (рус.).</w:t>
      </w:r>
    </w:p>
    <w:p w:rsidR="001978FE" w:rsidRPr="001978FE" w:rsidRDefault="001978FE" w:rsidP="001978FE">
      <w:pPr>
        <w:pStyle w:val="a"/>
        <w:rPr>
          <w:lang w:val="ru-RU"/>
        </w:rPr>
      </w:pPr>
      <w:proofErr w:type="spellStart"/>
      <w:r w:rsidRPr="00A53FA4">
        <w:rPr>
          <w:lang w:val="ru-RU"/>
        </w:rPr>
        <w:t>Андон</w:t>
      </w:r>
      <w:proofErr w:type="spellEnd"/>
      <w:r w:rsidRPr="00A53FA4">
        <w:rPr>
          <w:lang w:val="ru-RU"/>
        </w:rPr>
        <w:t xml:space="preserve"> Ф. Язык запросов </w:t>
      </w:r>
      <w:r>
        <w:t>SQL</w:t>
      </w:r>
      <w:r w:rsidRPr="00A53FA4">
        <w:rPr>
          <w:lang w:val="ru-RU"/>
        </w:rPr>
        <w:t xml:space="preserve">. Учебный курс  [Текст] / Ф. </w:t>
      </w:r>
      <w:proofErr w:type="spellStart"/>
      <w:r w:rsidRPr="00A53FA4">
        <w:rPr>
          <w:lang w:val="ru-RU"/>
        </w:rPr>
        <w:t>Андон</w:t>
      </w:r>
      <w:proofErr w:type="spellEnd"/>
      <w:r w:rsidRPr="00A53FA4">
        <w:rPr>
          <w:lang w:val="ru-RU"/>
        </w:rPr>
        <w:t>, В. Резниченко</w:t>
      </w:r>
      <w:r w:rsidR="009234F3" w:rsidRPr="009234F3">
        <w:rPr>
          <w:lang w:val="ru-RU"/>
        </w:rPr>
        <w:t xml:space="preserve"> </w:t>
      </w:r>
      <w:r w:rsidRPr="00A53FA4">
        <w:rPr>
          <w:lang w:val="ru-RU"/>
        </w:rPr>
        <w:t>— СПб. : Питер; К.</w:t>
      </w:r>
      <w:proofErr w:type="gramStart"/>
      <w:r w:rsidR="009234F3" w:rsidRPr="009234F3">
        <w:rPr>
          <w:lang w:val="ru-RU"/>
        </w:rPr>
        <w:t xml:space="preserve"> </w:t>
      </w:r>
      <w:r w:rsidRPr="00A53FA4">
        <w:rPr>
          <w:lang w:val="ru-RU"/>
        </w:rPr>
        <w:t>:</w:t>
      </w:r>
      <w:proofErr w:type="gramEnd"/>
      <w:r w:rsidRPr="00A53FA4">
        <w:rPr>
          <w:lang w:val="ru-RU"/>
        </w:rPr>
        <w:t xml:space="preserve"> </w:t>
      </w:r>
      <w:r>
        <w:t>BHV</w:t>
      </w:r>
      <w:r w:rsidRPr="00A53FA4">
        <w:rPr>
          <w:lang w:val="ru-RU"/>
        </w:rPr>
        <w:t xml:space="preserve">, 2006. — 416 с. : ил. — </w:t>
      </w:r>
      <w:r w:rsidRPr="00BC1B73">
        <w:t>ISBN</w:t>
      </w:r>
      <w:r w:rsidRPr="00A53FA4">
        <w:rPr>
          <w:lang w:val="ru-RU"/>
        </w:rPr>
        <w:t xml:space="preserve"> 5-469-00394 (рус.).</w:t>
      </w:r>
    </w:p>
    <w:p w:rsidR="001978FE" w:rsidRPr="00A53FA4" w:rsidRDefault="001978FE" w:rsidP="001978FE">
      <w:pPr>
        <w:pStyle w:val="a"/>
        <w:rPr>
          <w:lang w:val="ru-RU"/>
        </w:rPr>
      </w:pPr>
      <w:r w:rsidRPr="00A53FA4">
        <w:rPr>
          <w:lang w:val="ru-RU"/>
        </w:rPr>
        <w:t xml:space="preserve">Киселев А. Изучаем </w:t>
      </w:r>
      <w:proofErr w:type="spellStart"/>
      <w:r w:rsidRPr="00D97E6E">
        <w:t>jQuery</w:t>
      </w:r>
      <w:proofErr w:type="spellEnd"/>
      <w:r w:rsidRPr="00A53FA4">
        <w:rPr>
          <w:lang w:val="ru-RU"/>
        </w:rPr>
        <w:t xml:space="preserve"> 1.3. Эффективная веб-разработка на </w:t>
      </w:r>
      <w:proofErr w:type="spellStart"/>
      <w:r w:rsidRPr="00D97E6E">
        <w:t>JavaScript</w:t>
      </w:r>
      <w:proofErr w:type="spellEnd"/>
      <w:r w:rsidRPr="00A53FA4">
        <w:rPr>
          <w:lang w:val="ru-RU"/>
        </w:rPr>
        <w:t xml:space="preserve"> / [пер. с англ.] / А. Киселев — СПб. : Символ-Плюс, 2010. — 448 с.</w:t>
      </w:r>
      <w:proofErr w:type="gramStart"/>
      <w:r w:rsidRPr="00A53FA4">
        <w:rPr>
          <w:lang w:val="ru-RU"/>
        </w:rPr>
        <w:t xml:space="preserve"> :</w:t>
      </w:r>
      <w:proofErr w:type="gramEnd"/>
      <w:r w:rsidRPr="00A53FA4">
        <w:rPr>
          <w:lang w:val="ru-RU"/>
        </w:rPr>
        <w:t xml:space="preserve"> ил. — </w:t>
      </w:r>
      <w:r w:rsidRPr="00D97E6E">
        <w:t>ISBN</w:t>
      </w:r>
      <w:r w:rsidRPr="00A53FA4">
        <w:rPr>
          <w:lang w:val="ru-RU"/>
        </w:rPr>
        <w:t xml:space="preserve"> 978-5-93286-177-6 (рус.).</w:t>
      </w:r>
    </w:p>
    <w:p w:rsidR="001978FE" w:rsidRPr="00A53FA4" w:rsidRDefault="001978FE" w:rsidP="001978FE">
      <w:pPr>
        <w:pStyle w:val="a"/>
        <w:rPr>
          <w:lang w:val="ru-RU"/>
        </w:rPr>
      </w:pPr>
      <w:proofErr w:type="spellStart"/>
      <w:r w:rsidRPr="00A53FA4">
        <w:rPr>
          <w:lang w:val="ru-RU"/>
        </w:rPr>
        <w:t>Бибо</w:t>
      </w:r>
      <w:proofErr w:type="spellEnd"/>
      <w:r w:rsidRPr="00A53FA4">
        <w:rPr>
          <w:lang w:val="ru-RU"/>
        </w:rPr>
        <w:t xml:space="preserve"> Б. </w:t>
      </w:r>
      <w:proofErr w:type="spellStart"/>
      <w:r w:rsidRPr="00D97E6E">
        <w:t>jQuery</w:t>
      </w:r>
      <w:proofErr w:type="spellEnd"/>
      <w:r w:rsidRPr="00A53FA4">
        <w:rPr>
          <w:lang w:val="ru-RU"/>
        </w:rPr>
        <w:t xml:space="preserve">. Подробное руководство по </w:t>
      </w:r>
      <w:proofErr w:type="gramStart"/>
      <w:r w:rsidRPr="00A53FA4">
        <w:rPr>
          <w:lang w:val="ru-RU"/>
        </w:rPr>
        <w:t>продвинутому</w:t>
      </w:r>
      <w:proofErr w:type="gramEnd"/>
      <w:r w:rsidRPr="00A53FA4">
        <w:rPr>
          <w:lang w:val="ru-RU"/>
        </w:rPr>
        <w:t xml:space="preserve"> </w:t>
      </w:r>
      <w:proofErr w:type="spellStart"/>
      <w:r w:rsidRPr="00D97E6E">
        <w:t>JavaScript</w:t>
      </w:r>
      <w:proofErr w:type="spellEnd"/>
      <w:r w:rsidRPr="00A53FA4">
        <w:rPr>
          <w:lang w:val="ru-RU"/>
        </w:rPr>
        <w:t xml:space="preserve"> / [пер. с англ.] / Б. </w:t>
      </w:r>
      <w:proofErr w:type="spellStart"/>
      <w:r w:rsidRPr="00A53FA4">
        <w:rPr>
          <w:lang w:val="ru-RU"/>
        </w:rPr>
        <w:t>Бибо</w:t>
      </w:r>
      <w:proofErr w:type="spellEnd"/>
      <w:r w:rsidRPr="00A53FA4">
        <w:rPr>
          <w:lang w:val="ru-RU"/>
        </w:rPr>
        <w:t xml:space="preserve">, И. </w:t>
      </w:r>
      <w:proofErr w:type="spellStart"/>
      <w:r w:rsidRPr="00A53FA4">
        <w:rPr>
          <w:lang w:val="ru-RU"/>
        </w:rPr>
        <w:t>Кац</w:t>
      </w:r>
      <w:proofErr w:type="spellEnd"/>
      <w:r w:rsidRPr="00A53FA4">
        <w:rPr>
          <w:lang w:val="ru-RU"/>
        </w:rPr>
        <w:t>. — СПб. : Символ-Плюс, 2011. — 624 с.</w:t>
      </w:r>
      <w:proofErr w:type="gramStart"/>
      <w:r w:rsidRPr="00A53FA4">
        <w:rPr>
          <w:lang w:val="ru-RU"/>
        </w:rPr>
        <w:t xml:space="preserve"> :</w:t>
      </w:r>
      <w:proofErr w:type="gramEnd"/>
      <w:r w:rsidRPr="00A53FA4">
        <w:rPr>
          <w:lang w:val="ru-RU"/>
        </w:rPr>
        <w:t xml:space="preserve"> ил. — 978-5-93286-201-8 (рус.).</w:t>
      </w:r>
    </w:p>
    <w:p w:rsidR="0089425C" w:rsidRPr="0089425C" w:rsidRDefault="001978FE" w:rsidP="001978FE">
      <w:pPr>
        <w:pStyle w:val="a"/>
        <w:rPr>
          <w:lang w:val="ru-RU"/>
        </w:rPr>
      </w:pPr>
      <w:proofErr w:type="spellStart"/>
      <w:r>
        <w:rPr>
          <w:lang w:val="ru-RU"/>
        </w:rPr>
        <w:t>Гудман</w:t>
      </w:r>
      <w:proofErr w:type="spellEnd"/>
      <w:r>
        <w:rPr>
          <w:lang w:val="ru-RU"/>
        </w:rPr>
        <w:t xml:space="preserve"> Д. </w:t>
      </w:r>
      <w:proofErr w:type="spellStart"/>
      <w:r>
        <w:t>Javascript</w:t>
      </w:r>
      <w:proofErr w:type="spellEnd"/>
      <w:r>
        <w:rPr>
          <w:lang w:val="ru-RU"/>
        </w:rPr>
        <w:t>. Библия пользователя</w:t>
      </w:r>
      <w:r w:rsidRPr="00A53FA4">
        <w:rPr>
          <w:lang w:val="ru-RU"/>
        </w:rPr>
        <w:t xml:space="preserve"> / [пер. с англ.] /</w:t>
      </w:r>
      <w:r>
        <w:rPr>
          <w:lang w:val="ru-RU"/>
        </w:rPr>
        <w:t xml:space="preserve"> Д. </w:t>
      </w:r>
      <w:proofErr w:type="spellStart"/>
      <w:r>
        <w:rPr>
          <w:lang w:val="ru-RU"/>
        </w:rPr>
        <w:t>Гудман</w:t>
      </w:r>
      <w:proofErr w:type="spellEnd"/>
      <w:r>
        <w:rPr>
          <w:lang w:val="ru-RU"/>
        </w:rPr>
        <w:t xml:space="preserve">, М. </w:t>
      </w:r>
      <w:proofErr w:type="spellStart"/>
      <w:r>
        <w:rPr>
          <w:lang w:val="ru-RU"/>
        </w:rPr>
        <w:t>Моррисон</w:t>
      </w:r>
      <w:proofErr w:type="spellEnd"/>
      <w:r>
        <w:rPr>
          <w:lang w:val="ru-RU"/>
        </w:rPr>
        <w:t xml:space="preserve">, 5-е изд. — </w:t>
      </w:r>
      <w:r w:rsidRPr="00A53FA4">
        <w:rPr>
          <w:lang w:val="ru-RU"/>
        </w:rPr>
        <w:t>М.</w:t>
      </w:r>
      <w:proofErr w:type="gramStart"/>
      <w:r w:rsidRPr="00A53FA4">
        <w:rPr>
          <w:lang w:val="ru-RU"/>
        </w:rPr>
        <w:t xml:space="preserve"> :</w:t>
      </w:r>
      <w:proofErr w:type="gramEnd"/>
      <w:r w:rsidRPr="00A53FA4">
        <w:rPr>
          <w:lang w:val="ru-RU"/>
        </w:rPr>
        <w:t xml:space="preserve"> Вильямс</w:t>
      </w:r>
      <w:r>
        <w:rPr>
          <w:lang w:val="ru-RU"/>
        </w:rPr>
        <w:t>, 2006</w:t>
      </w:r>
    </w:p>
    <w:p w:rsidR="001978FE" w:rsidRPr="0089425C" w:rsidRDefault="0089425C" w:rsidP="001978FE">
      <w:pPr>
        <w:pStyle w:val="a"/>
        <w:rPr>
          <w:lang w:val="en-US"/>
        </w:rPr>
      </w:pPr>
      <w:proofErr w:type="spellStart"/>
      <w:r>
        <w:rPr>
          <w:color w:val="000000"/>
          <w:sz w:val="29"/>
          <w:szCs w:val="29"/>
        </w:rPr>
        <w:t>Pressman</w:t>
      </w:r>
      <w:proofErr w:type="spellEnd"/>
      <w:r>
        <w:rPr>
          <w:color w:val="000000"/>
          <w:sz w:val="29"/>
          <w:szCs w:val="29"/>
        </w:rPr>
        <w:t xml:space="preserve">,  R.S. </w:t>
      </w:r>
      <w:proofErr w:type="spellStart"/>
      <w:r>
        <w:rPr>
          <w:color w:val="000000"/>
          <w:sz w:val="29"/>
          <w:szCs w:val="29"/>
        </w:rPr>
        <w:t> Softwar</w:t>
      </w:r>
      <w:proofErr w:type="spellEnd"/>
      <w:r>
        <w:rPr>
          <w:color w:val="000000"/>
          <w:sz w:val="29"/>
          <w:szCs w:val="29"/>
        </w:rPr>
        <w:t xml:space="preserve">e </w:t>
      </w:r>
      <w:proofErr w:type="spellStart"/>
      <w:r>
        <w:rPr>
          <w:color w:val="000000"/>
          <w:sz w:val="29"/>
          <w:szCs w:val="29"/>
        </w:rPr>
        <w:t> Engineerin</w:t>
      </w:r>
      <w:proofErr w:type="spellEnd"/>
      <w:r>
        <w:rPr>
          <w:color w:val="000000"/>
          <w:sz w:val="29"/>
          <w:szCs w:val="29"/>
        </w:rPr>
        <w:t xml:space="preserve">g:  A </w:t>
      </w:r>
      <w:proofErr w:type="spellStart"/>
      <w:r>
        <w:rPr>
          <w:color w:val="000000"/>
          <w:sz w:val="29"/>
          <w:szCs w:val="29"/>
        </w:rPr>
        <w:t> Practioner'</w:t>
      </w:r>
      <w:proofErr w:type="spellEnd"/>
      <w:r>
        <w:rPr>
          <w:color w:val="000000"/>
          <w:sz w:val="29"/>
          <w:szCs w:val="29"/>
        </w:rPr>
        <w:t xml:space="preserve">s  Approach5th </w:t>
      </w:r>
      <w:proofErr w:type="spellStart"/>
      <w:r>
        <w:rPr>
          <w:color w:val="000000"/>
          <w:sz w:val="29"/>
          <w:szCs w:val="29"/>
        </w:rPr>
        <w:t>еdition</w:t>
      </w:r>
      <w:proofErr w:type="spellEnd"/>
      <w:r>
        <w:rPr>
          <w:color w:val="000000"/>
          <w:sz w:val="29"/>
          <w:szCs w:val="29"/>
        </w:rPr>
        <w:t xml:space="preserve">. / R.S. </w:t>
      </w:r>
      <w:proofErr w:type="spellStart"/>
      <w:r>
        <w:rPr>
          <w:color w:val="000000"/>
          <w:sz w:val="29"/>
          <w:szCs w:val="29"/>
        </w:rPr>
        <w:t>Pressman</w:t>
      </w:r>
      <w:proofErr w:type="spellEnd"/>
      <w:r>
        <w:rPr>
          <w:color w:val="000000"/>
          <w:sz w:val="29"/>
          <w:szCs w:val="29"/>
        </w:rPr>
        <w:t>. – McGraw-Hill, 2000. – 943 p.</w:t>
      </w:r>
      <w:r w:rsidR="001978FE" w:rsidRPr="0089425C">
        <w:rPr>
          <w:lang w:val="en-US"/>
        </w:rPr>
        <w:t xml:space="preserve">. — 1184 </w:t>
      </w:r>
      <w:r w:rsidR="001978FE">
        <w:rPr>
          <w:lang w:val="ru-RU"/>
        </w:rPr>
        <w:t>с</w:t>
      </w:r>
      <w:proofErr w:type="gramStart"/>
      <w:r w:rsidR="001978FE" w:rsidRPr="0089425C">
        <w:rPr>
          <w:lang w:val="en-US"/>
        </w:rPr>
        <w:t>. :</w:t>
      </w:r>
      <w:proofErr w:type="gramEnd"/>
      <w:r w:rsidR="001978FE" w:rsidRPr="0089425C">
        <w:rPr>
          <w:lang w:val="en-US"/>
        </w:rPr>
        <w:t xml:space="preserve"> </w:t>
      </w:r>
      <w:r w:rsidR="001978FE">
        <w:rPr>
          <w:lang w:val="ru-RU"/>
        </w:rPr>
        <w:t>ил</w:t>
      </w:r>
      <w:r w:rsidR="001978FE" w:rsidRPr="0089425C">
        <w:rPr>
          <w:lang w:val="en-US"/>
        </w:rPr>
        <w:t xml:space="preserve">. — </w:t>
      </w:r>
      <w:proofErr w:type="spellStart"/>
      <w:r w:rsidR="001978FE">
        <w:rPr>
          <w:lang w:val="ru-RU"/>
        </w:rPr>
        <w:t>Парал</w:t>
      </w:r>
      <w:proofErr w:type="spellEnd"/>
      <w:r w:rsidR="001978FE" w:rsidRPr="0089425C">
        <w:rPr>
          <w:lang w:val="en-US"/>
        </w:rPr>
        <w:t xml:space="preserve">. </w:t>
      </w:r>
      <w:proofErr w:type="spellStart"/>
      <w:r w:rsidR="001978FE">
        <w:rPr>
          <w:lang w:val="ru-RU"/>
        </w:rPr>
        <w:t>тит</w:t>
      </w:r>
      <w:proofErr w:type="spellEnd"/>
      <w:r w:rsidR="001978FE" w:rsidRPr="0089425C">
        <w:rPr>
          <w:lang w:val="en-US"/>
        </w:rPr>
        <w:t xml:space="preserve">. </w:t>
      </w:r>
      <w:proofErr w:type="spellStart"/>
      <w:r w:rsidR="001978FE">
        <w:rPr>
          <w:lang w:val="ru-RU"/>
        </w:rPr>
        <w:t>англ</w:t>
      </w:r>
      <w:proofErr w:type="spellEnd"/>
      <w:r w:rsidR="001978FE" w:rsidRPr="0089425C">
        <w:rPr>
          <w:lang w:val="en-US"/>
        </w:rPr>
        <w:t>. — 5-8459-1027-7(</w:t>
      </w:r>
      <w:r w:rsidR="001978FE">
        <w:rPr>
          <w:lang w:val="ru-RU"/>
        </w:rPr>
        <w:t>рус</w:t>
      </w:r>
      <w:r w:rsidR="001978FE" w:rsidRPr="0089425C">
        <w:rPr>
          <w:lang w:val="en-US"/>
        </w:rPr>
        <w:t>.).</w:t>
      </w:r>
    </w:p>
    <w:p w:rsidR="001978FE" w:rsidRPr="00417F2E" w:rsidRDefault="001978FE" w:rsidP="001978FE">
      <w:pPr>
        <w:pStyle w:val="a"/>
        <w:rPr>
          <w:lang w:val="ru-RU"/>
        </w:rPr>
      </w:pPr>
      <w:proofErr w:type="spellStart"/>
      <w:r w:rsidRPr="00A53FA4">
        <w:rPr>
          <w:lang w:val="ru-RU"/>
        </w:rPr>
        <w:lastRenderedPageBreak/>
        <w:t>Каслдайн</w:t>
      </w:r>
      <w:proofErr w:type="spellEnd"/>
      <w:r w:rsidRPr="00A53FA4">
        <w:rPr>
          <w:lang w:val="ru-RU"/>
        </w:rPr>
        <w:t xml:space="preserve"> Э. Изучаем </w:t>
      </w:r>
      <w:proofErr w:type="spellStart"/>
      <w:r w:rsidRPr="00C85AD4">
        <w:t>jQuery</w:t>
      </w:r>
      <w:proofErr w:type="spellEnd"/>
      <w:r w:rsidRPr="00A53FA4">
        <w:rPr>
          <w:lang w:val="ru-RU"/>
        </w:rPr>
        <w:t xml:space="preserve"> / [пер. с англ.] / Э. </w:t>
      </w:r>
      <w:proofErr w:type="spellStart"/>
      <w:r w:rsidRPr="00A53FA4">
        <w:rPr>
          <w:lang w:val="ru-RU"/>
        </w:rPr>
        <w:t>Каслдайн</w:t>
      </w:r>
      <w:proofErr w:type="spellEnd"/>
      <w:r w:rsidRPr="00A53FA4">
        <w:rPr>
          <w:lang w:val="ru-RU"/>
        </w:rPr>
        <w:t>, К. Шарки. — СПб. : Питер, 2011. — 368 с.</w:t>
      </w:r>
      <w:proofErr w:type="gramStart"/>
      <w:r w:rsidRPr="00A53FA4">
        <w:rPr>
          <w:lang w:val="ru-RU"/>
        </w:rPr>
        <w:t xml:space="preserve"> :</w:t>
      </w:r>
      <w:proofErr w:type="gramEnd"/>
      <w:r w:rsidRPr="00A53FA4">
        <w:rPr>
          <w:lang w:val="ru-RU"/>
        </w:rPr>
        <w:t xml:space="preserve"> ил. — 978-5-459-00514-1 (рус.).</w:t>
      </w:r>
    </w:p>
    <w:p w:rsidR="00417F2E" w:rsidRPr="0089425C" w:rsidRDefault="00417F2E" w:rsidP="00417F2E">
      <w:pPr>
        <w:pStyle w:val="a"/>
        <w:rPr>
          <w:lang w:val="ru-RU"/>
        </w:rPr>
      </w:pPr>
      <w:proofErr w:type="spellStart"/>
      <w:r>
        <w:rPr>
          <w:lang w:val="ru-RU"/>
        </w:rPr>
        <w:t>Фленов</w:t>
      </w:r>
      <w:proofErr w:type="spellEnd"/>
      <w:r w:rsidRPr="00EA6176">
        <w:rPr>
          <w:lang w:val="ru-RU"/>
        </w:rPr>
        <w:t xml:space="preserve"> </w:t>
      </w:r>
      <w:r>
        <w:rPr>
          <w:lang w:val="ru-RU"/>
        </w:rPr>
        <w:t>М</w:t>
      </w:r>
      <w:r w:rsidRPr="00EA6176">
        <w:rPr>
          <w:lang w:val="ru-RU"/>
        </w:rPr>
        <w:t xml:space="preserve">. </w:t>
      </w:r>
      <w:r>
        <w:rPr>
          <w:lang w:val="ru-RU"/>
        </w:rPr>
        <w:t>Е</w:t>
      </w:r>
      <w:r w:rsidRPr="00EA6176">
        <w:rPr>
          <w:lang w:val="ru-RU"/>
        </w:rPr>
        <w:t xml:space="preserve">. </w:t>
      </w:r>
      <w:proofErr w:type="spellStart"/>
      <w:r>
        <w:t>Transact</w:t>
      </w:r>
      <w:proofErr w:type="spellEnd"/>
      <w:r w:rsidRPr="00EA6176">
        <w:rPr>
          <w:lang w:val="ru-RU"/>
        </w:rPr>
        <w:t>-</w:t>
      </w:r>
      <w:r>
        <w:t>SQL</w:t>
      </w:r>
      <w:r w:rsidRPr="00EA6176">
        <w:rPr>
          <w:lang w:val="ru-RU"/>
        </w:rPr>
        <w:t xml:space="preserve"> / </w:t>
      </w:r>
      <w:r>
        <w:rPr>
          <w:lang w:val="ru-RU"/>
        </w:rPr>
        <w:t>М</w:t>
      </w:r>
      <w:r w:rsidRPr="00EA6176">
        <w:rPr>
          <w:lang w:val="ru-RU"/>
        </w:rPr>
        <w:t xml:space="preserve">. </w:t>
      </w:r>
      <w:r>
        <w:rPr>
          <w:lang w:val="ru-RU"/>
        </w:rPr>
        <w:t>Е</w:t>
      </w:r>
      <w:r w:rsidRPr="00EA6176">
        <w:rPr>
          <w:lang w:val="ru-RU"/>
        </w:rPr>
        <w:t xml:space="preserve">. </w:t>
      </w:r>
      <w:proofErr w:type="spellStart"/>
      <w:r>
        <w:rPr>
          <w:lang w:val="ru-RU"/>
        </w:rPr>
        <w:t>Фленов</w:t>
      </w:r>
      <w:proofErr w:type="spellEnd"/>
      <w:r>
        <w:rPr>
          <w:lang w:val="ru-RU"/>
        </w:rPr>
        <w:t>. — СПб. : БХВ-Петербург, 2006. — 576 с.</w:t>
      </w:r>
      <w:proofErr w:type="gramStart"/>
      <w:r>
        <w:rPr>
          <w:lang w:val="ru-RU"/>
        </w:rPr>
        <w:t xml:space="preserve"> :</w:t>
      </w:r>
      <w:proofErr w:type="gramEnd"/>
      <w:r>
        <w:rPr>
          <w:lang w:val="ru-RU"/>
        </w:rPr>
        <w:t xml:space="preserve"> ил. — 5-94157-790-7.</w:t>
      </w:r>
    </w:p>
    <w:p w:rsidR="0089425C" w:rsidRDefault="0089425C" w:rsidP="00417F2E">
      <w:pPr>
        <w:pStyle w:val="a"/>
        <w:rPr>
          <w:lang w:val="ru-RU"/>
        </w:rPr>
      </w:pPr>
      <w:proofErr w:type="spellStart"/>
      <w:r>
        <w:rPr>
          <w:color w:val="000000"/>
          <w:sz w:val="29"/>
          <w:szCs w:val="29"/>
        </w:rPr>
        <w:t>Соммервилл</w:t>
      </w:r>
      <w:proofErr w:type="spellEnd"/>
      <w:r>
        <w:rPr>
          <w:color w:val="000000"/>
          <w:sz w:val="29"/>
          <w:szCs w:val="29"/>
        </w:rPr>
        <w:t xml:space="preserve"> И. </w:t>
      </w:r>
      <w:proofErr w:type="spellStart"/>
      <w:r>
        <w:rPr>
          <w:color w:val="000000"/>
          <w:sz w:val="29"/>
          <w:szCs w:val="29"/>
        </w:rPr>
        <w:t>Инженерия</w:t>
      </w:r>
      <w:proofErr w:type="spellEnd"/>
      <w:r>
        <w:rPr>
          <w:color w:val="000000"/>
          <w:sz w:val="29"/>
          <w:szCs w:val="29"/>
        </w:rPr>
        <w:t xml:space="preserve"> </w:t>
      </w:r>
      <w:proofErr w:type="spellStart"/>
      <w:r>
        <w:rPr>
          <w:color w:val="000000"/>
          <w:sz w:val="29"/>
          <w:szCs w:val="29"/>
        </w:rPr>
        <w:t>программного</w:t>
      </w:r>
      <w:proofErr w:type="spellEnd"/>
      <w:r>
        <w:rPr>
          <w:color w:val="000000"/>
          <w:sz w:val="29"/>
          <w:szCs w:val="29"/>
        </w:rPr>
        <w:t xml:space="preserve"> </w:t>
      </w:r>
      <w:proofErr w:type="spellStart"/>
      <w:r>
        <w:rPr>
          <w:color w:val="000000"/>
          <w:sz w:val="29"/>
          <w:szCs w:val="29"/>
        </w:rPr>
        <w:t>обеспечения</w:t>
      </w:r>
      <w:proofErr w:type="spellEnd"/>
      <w:r>
        <w:rPr>
          <w:color w:val="000000"/>
          <w:sz w:val="29"/>
          <w:szCs w:val="29"/>
        </w:rPr>
        <w:t xml:space="preserve">. - М.: </w:t>
      </w:r>
      <w:proofErr w:type="spellStart"/>
      <w:r>
        <w:rPr>
          <w:color w:val="000000"/>
          <w:sz w:val="29"/>
          <w:szCs w:val="29"/>
        </w:rPr>
        <w:t>Издательский</w:t>
      </w:r>
      <w:proofErr w:type="spellEnd"/>
      <w:r>
        <w:rPr>
          <w:color w:val="000000"/>
          <w:sz w:val="29"/>
          <w:szCs w:val="29"/>
        </w:rPr>
        <w:t xml:space="preserve"> </w:t>
      </w:r>
      <w:proofErr w:type="spellStart"/>
      <w:r>
        <w:rPr>
          <w:color w:val="000000"/>
          <w:sz w:val="29"/>
          <w:szCs w:val="29"/>
        </w:rPr>
        <w:t>дом</w:t>
      </w:r>
      <w:proofErr w:type="spellEnd"/>
      <w:r>
        <w:rPr>
          <w:color w:val="000000"/>
          <w:sz w:val="29"/>
          <w:szCs w:val="29"/>
        </w:rPr>
        <w:t xml:space="preserve"> "</w:t>
      </w:r>
      <w:proofErr w:type="spellStart"/>
      <w:r>
        <w:rPr>
          <w:color w:val="000000"/>
          <w:sz w:val="29"/>
          <w:szCs w:val="29"/>
        </w:rPr>
        <w:t>Вильямс</w:t>
      </w:r>
      <w:proofErr w:type="spellEnd"/>
      <w:r>
        <w:rPr>
          <w:color w:val="000000"/>
          <w:sz w:val="29"/>
          <w:szCs w:val="29"/>
        </w:rPr>
        <w:t>", 2002. - 624 с.</w:t>
      </w:r>
    </w:p>
    <w:p w:rsidR="00417F2E" w:rsidRPr="00417F2E" w:rsidRDefault="00417F2E" w:rsidP="001978FE">
      <w:pPr>
        <w:pStyle w:val="a"/>
        <w:rPr>
          <w:lang w:val="ru-RU"/>
        </w:rPr>
      </w:pPr>
      <w:proofErr w:type="spellStart"/>
      <w:r w:rsidRPr="00417F2E">
        <w:rPr>
          <w:lang w:val="ru-RU"/>
        </w:rPr>
        <w:t>Костычев</w:t>
      </w:r>
      <w:proofErr w:type="spellEnd"/>
      <w:r w:rsidRPr="00417F2E">
        <w:rPr>
          <w:lang w:val="ru-RU"/>
        </w:rPr>
        <w:t xml:space="preserve"> Е. А. Нацеленная генерация данных для тестирования приложений над базами данных [Электронный ресурс]  / Е. А. </w:t>
      </w:r>
      <w:proofErr w:type="spellStart"/>
      <w:r w:rsidRPr="00417F2E">
        <w:rPr>
          <w:lang w:val="ru-RU"/>
        </w:rPr>
        <w:t>Костычев</w:t>
      </w:r>
      <w:proofErr w:type="spellEnd"/>
      <w:r w:rsidRPr="00417F2E">
        <w:rPr>
          <w:lang w:val="ru-RU"/>
        </w:rPr>
        <w:t xml:space="preserve">, В. А. Омельченко, С. В. </w:t>
      </w:r>
      <w:proofErr w:type="spellStart"/>
      <w:r w:rsidRPr="00417F2E">
        <w:rPr>
          <w:lang w:val="ru-RU"/>
        </w:rPr>
        <w:t>Зеленов</w:t>
      </w:r>
      <w:proofErr w:type="spellEnd"/>
      <w:r w:rsidRPr="00417F2E">
        <w:rPr>
          <w:lang w:val="ru-RU"/>
        </w:rPr>
        <w:t xml:space="preserve">: статья. — Режим доступу: </w:t>
      </w:r>
      <w:proofErr w:type="spellStart"/>
      <w:r w:rsidRPr="003E316A">
        <w:t>http</w:t>
      </w:r>
      <w:proofErr w:type="spellEnd"/>
      <w:r w:rsidRPr="00417F2E">
        <w:rPr>
          <w:lang w:val="ru-RU"/>
        </w:rPr>
        <w:t>://</w:t>
      </w:r>
      <w:proofErr w:type="spellStart"/>
      <w:r w:rsidRPr="003E316A">
        <w:t>www</w:t>
      </w:r>
      <w:proofErr w:type="spellEnd"/>
      <w:r w:rsidRPr="00417F2E">
        <w:rPr>
          <w:lang w:val="ru-RU"/>
        </w:rPr>
        <w:t>.</w:t>
      </w:r>
      <w:proofErr w:type="spellStart"/>
      <w:r w:rsidRPr="003E316A">
        <w:t>ispras</w:t>
      </w:r>
      <w:proofErr w:type="spellEnd"/>
      <w:r w:rsidRPr="00417F2E">
        <w:rPr>
          <w:lang w:val="ru-RU"/>
        </w:rPr>
        <w:t>.</w:t>
      </w:r>
      <w:proofErr w:type="spellStart"/>
      <w:r w:rsidRPr="003E316A">
        <w:t>ru</w:t>
      </w:r>
      <w:proofErr w:type="spellEnd"/>
      <w:r w:rsidRPr="00417F2E">
        <w:rPr>
          <w:lang w:val="ru-RU"/>
        </w:rPr>
        <w:t>/</w:t>
      </w:r>
      <w:proofErr w:type="spellStart"/>
      <w:r w:rsidRPr="003E316A">
        <w:t>ru</w:t>
      </w:r>
      <w:proofErr w:type="spellEnd"/>
      <w:r w:rsidRPr="00417F2E">
        <w:rPr>
          <w:lang w:val="ru-RU"/>
        </w:rPr>
        <w:t>/</w:t>
      </w:r>
      <w:proofErr w:type="spellStart"/>
      <w:r w:rsidRPr="003E316A">
        <w:t>proceedings</w:t>
      </w:r>
      <w:proofErr w:type="spellEnd"/>
      <w:r w:rsidRPr="00417F2E">
        <w:rPr>
          <w:lang w:val="ru-RU"/>
        </w:rPr>
        <w:t>/</w:t>
      </w:r>
      <w:proofErr w:type="spellStart"/>
      <w:r w:rsidRPr="003E316A">
        <w:t>docs</w:t>
      </w:r>
      <w:proofErr w:type="spellEnd"/>
      <w:r w:rsidRPr="00417F2E">
        <w:rPr>
          <w:lang w:val="ru-RU"/>
        </w:rPr>
        <w:t>/2011/20/</w:t>
      </w:r>
      <w:proofErr w:type="spellStart"/>
      <w:r w:rsidRPr="003E316A">
        <w:t>isp</w:t>
      </w:r>
      <w:proofErr w:type="spellEnd"/>
      <w:r w:rsidRPr="00417F2E">
        <w:rPr>
          <w:lang w:val="ru-RU"/>
        </w:rPr>
        <w:t>_20_2011_253.</w:t>
      </w:r>
      <w:proofErr w:type="spellStart"/>
      <w:r w:rsidRPr="003E316A">
        <w:t>pdf</w:t>
      </w:r>
      <w:proofErr w:type="spellEnd"/>
    </w:p>
    <w:p w:rsidR="001978FE" w:rsidRDefault="001978FE" w:rsidP="001978FE">
      <w:pPr>
        <w:pStyle w:val="a"/>
      </w:pPr>
      <w:r w:rsidRPr="00A53FA4">
        <w:rPr>
          <w:lang w:val="ru-RU"/>
        </w:rPr>
        <w:t xml:space="preserve">Приемы объектно-ориентированного программирования. Паттерны проектирования / [пер. с англ.] / Э. Гамма, </w:t>
      </w:r>
      <w:proofErr w:type="spellStart"/>
      <w:r w:rsidRPr="00A53FA4">
        <w:rPr>
          <w:lang w:val="ru-RU"/>
        </w:rPr>
        <w:t>Р.Хелм</w:t>
      </w:r>
      <w:proofErr w:type="spellEnd"/>
      <w:r w:rsidRPr="00A53FA4">
        <w:rPr>
          <w:lang w:val="ru-RU"/>
        </w:rPr>
        <w:t xml:space="preserve">, Р. Джонсон, Дж. </w:t>
      </w:r>
      <w:proofErr w:type="spellStart"/>
      <w:r w:rsidRPr="00A53FA4">
        <w:rPr>
          <w:lang w:val="ru-RU"/>
        </w:rPr>
        <w:t>Влиссидес</w:t>
      </w:r>
      <w:proofErr w:type="spellEnd"/>
      <w:r w:rsidRPr="00A53FA4">
        <w:rPr>
          <w:lang w:val="ru-RU"/>
        </w:rPr>
        <w:t>. — СПб</w:t>
      </w:r>
      <w:proofErr w:type="gramStart"/>
      <w:r w:rsidRPr="00A53FA4">
        <w:rPr>
          <w:lang w:val="ru-RU"/>
        </w:rPr>
        <w:t xml:space="preserve">.: </w:t>
      </w:r>
      <w:proofErr w:type="gramEnd"/>
      <w:r w:rsidRPr="00A53FA4">
        <w:rPr>
          <w:lang w:val="ru-RU"/>
        </w:rPr>
        <w:t xml:space="preserve">Питер, 2001. — 368 с. </w:t>
      </w:r>
      <w:proofErr w:type="spellStart"/>
      <w:r>
        <w:t>ил</w:t>
      </w:r>
      <w:proofErr w:type="spellEnd"/>
      <w:r>
        <w:t>.</w:t>
      </w:r>
      <w:r w:rsidRPr="00A53FA4">
        <w:rPr>
          <w:lang w:val="ru-RU"/>
        </w:rPr>
        <w:t xml:space="preserve"> — </w:t>
      </w:r>
      <w:r w:rsidRPr="00FB3853">
        <w:t>5-272-00355-1</w:t>
      </w:r>
      <w:r w:rsidRPr="00A53FA4">
        <w:rPr>
          <w:lang w:val="ru-RU"/>
        </w:rPr>
        <w:t>.</w:t>
      </w:r>
    </w:p>
    <w:p w:rsidR="001978FE" w:rsidRPr="001978FE" w:rsidRDefault="001978FE" w:rsidP="001978FE">
      <w:pPr>
        <w:pStyle w:val="a"/>
        <w:rPr>
          <w:lang w:val="ru-RU"/>
        </w:rPr>
      </w:pPr>
      <w:r>
        <w:rPr>
          <w:lang w:val="ru-RU"/>
        </w:rPr>
        <w:t xml:space="preserve">Гарсиа-Молина Г. Системы баз данных. Полный курс / </w:t>
      </w:r>
      <w:r w:rsidRPr="00A53FA4">
        <w:rPr>
          <w:lang w:val="ru-RU"/>
        </w:rPr>
        <w:t xml:space="preserve">[пер. с англ.] </w:t>
      </w:r>
      <w:r>
        <w:rPr>
          <w:lang w:val="ru-RU"/>
        </w:rPr>
        <w:t xml:space="preserve"> / Г. Гарсиа-Молина, Дж. Д. Ульман, Дж. </w:t>
      </w:r>
      <w:proofErr w:type="spellStart"/>
      <w:r>
        <w:rPr>
          <w:lang w:val="ru-RU"/>
        </w:rPr>
        <w:t>Уидом</w:t>
      </w:r>
      <w:proofErr w:type="spellEnd"/>
      <w:r>
        <w:rPr>
          <w:lang w:val="ru-RU"/>
        </w:rPr>
        <w:t xml:space="preserve">. — </w:t>
      </w:r>
      <w:r w:rsidRPr="00A53FA4">
        <w:rPr>
          <w:lang w:val="ru-RU"/>
        </w:rPr>
        <w:t>М.</w:t>
      </w:r>
      <w:proofErr w:type="gramStart"/>
      <w:r w:rsidRPr="00A53FA4">
        <w:rPr>
          <w:lang w:val="ru-RU"/>
        </w:rPr>
        <w:t xml:space="preserve"> :</w:t>
      </w:r>
      <w:proofErr w:type="gramEnd"/>
      <w:r w:rsidRPr="00A53FA4">
        <w:rPr>
          <w:lang w:val="ru-RU"/>
        </w:rPr>
        <w:t xml:space="preserve"> Вильямс</w:t>
      </w:r>
      <w:r>
        <w:rPr>
          <w:lang w:val="ru-RU"/>
        </w:rPr>
        <w:t xml:space="preserve">, 2003. — 1088 с. : ил. — </w:t>
      </w:r>
      <w:proofErr w:type="spellStart"/>
      <w:r>
        <w:rPr>
          <w:lang w:val="ru-RU"/>
        </w:rPr>
        <w:t>Парал</w:t>
      </w:r>
      <w:proofErr w:type="spellEnd"/>
      <w:r>
        <w:rPr>
          <w:lang w:val="ru-RU"/>
        </w:rPr>
        <w:t xml:space="preserve">. </w:t>
      </w:r>
      <w:proofErr w:type="spellStart"/>
      <w:r>
        <w:rPr>
          <w:lang w:val="ru-RU"/>
        </w:rPr>
        <w:t>тит</w:t>
      </w:r>
      <w:proofErr w:type="spellEnd"/>
      <w:r>
        <w:rPr>
          <w:lang w:val="ru-RU"/>
        </w:rPr>
        <w:t>. англ. — 5-8459-0384-Х.</w:t>
      </w:r>
    </w:p>
    <w:p w:rsidR="001978FE" w:rsidRPr="0011539A" w:rsidRDefault="001978FE" w:rsidP="001978FE">
      <w:pPr>
        <w:pStyle w:val="a"/>
      </w:pPr>
      <w:r w:rsidRPr="003E316A">
        <w:t xml:space="preserve">SQL </w:t>
      </w:r>
      <w:proofErr w:type="spellStart"/>
      <w:r w:rsidRPr="003E316A">
        <w:t>Data</w:t>
      </w:r>
      <w:proofErr w:type="spellEnd"/>
      <w:r w:rsidRPr="003E316A">
        <w:t xml:space="preserve"> </w:t>
      </w:r>
      <w:proofErr w:type="spellStart"/>
      <w:r w:rsidRPr="003E316A">
        <w:t>Generator</w:t>
      </w:r>
      <w:proofErr w:type="spellEnd"/>
      <w:r w:rsidRPr="003E316A">
        <w:t xml:space="preserve"> 2.0: </w:t>
      </w:r>
      <w:proofErr w:type="spellStart"/>
      <w:r w:rsidRPr="003E316A">
        <w:t>Test</w:t>
      </w:r>
      <w:proofErr w:type="spellEnd"/>
      <w:r w:rsidRPr="003E316A">
        <w:t xml:space="preserve"> </w:t>
      </w:r>
      <w:proofErr w:type="spellStart"/>
      <w:r w:rsidRPr="003E316A">
        <w:t>data</w:t>
      </w:r>
      <w:proofErr w:type="spellEnd"/>
      <w:r w:rsidRPr="003E316A">
        <w:t xml:space="preserve"> </w:t>
      </w:r>
      <w:proofErr w:type="spellStart"/>
      <w:r w:rsidRPr="003E316A">
        <w:t>generator</w:t>
      </w:r>
      <w:proofErr w:type="spellEnd"/>
      <w:r w:rsidRPr="003E316A">
        <w:t xml:space="preserve"> </w:t>
      </w:r>
      <w:proofErr w:type="spellStart"/>
      <w:r w:rsidRPr="003E316A">
        <w:t>for</w:t>
      </w:r>
      <w:proofErr w:type="spellEnd"/>
      <w:r w:rsidRPr="003E316A">
        <w:t xml:space="preserve"> SQL Server </w:t>
      </w:r>
      <w:proofErr w:type="spellStart"/>
      <w:r w:rsidRPr="003E316A">
        <w:t>databases</w:t>
      </w:r>
      <w:proofErr w:type="spellEnd"/>
      <w:r w:rsidRPr="003E316A">
        <w:t xml:space="preserve"> [</w:t>
      </w:r>
      <w:proofErr w:type="spellStart"/>
      <w:r w:rsidRPr="003E316A">
        <w:t>Электронный</w:t>
      </w:r>
      <w:proofErr w:type="spellEnd"/>
      <w:r w:rsidRPr="003E316A">
        <w:t xml:space="preserve"> ресурс] : </w:t>
      </w:r>
      <w:proofErr w:type="spellStart"/>
      <w:r w:rsidRPr="003E316A">
        <w:t>статья</w:t>
      </w:r>
      <w:proofErr w:type="spellEnd"/>
      <w:r w:rsidRPr="003E316A">
        <w:t>. — Режим доступу: http://www.red-gate.com/products/sql-development/sql-data-generator/features</w:t>
      </w:r>
    </w:p>
    <w:p w:rsidR="001978FE" w:rsidRPr="001978FE" w:rsidRDefault="001978FE" w:rsidP="001978FE">
      <w:pPr>
        <w:pStyle w:val="a"/>
        <w:rPr>
          <w:lang w:val="en-US"/>
        </w:rPr>
      </w:pPr>
      <w:proofErr w:type="spellStart"/>
      <w:r w:rsidRPr="003E316A">
        <w:t>Paranjape</w:t>
      </w:r>
      <w:proofErr w:type="spellEnd"/>
      <w:r w:rsidRPr="003E316A">
        <w:t xml:space="preserve">  </w:t>
      </w:r>
      <w:proofErr w:type="spellStart"/>
      <w:r w:rsidRPr="003E316A">
        <w:t>Nitin</w:t>
      </w:r>
      <w:proofErr w:type="spellEnd"/>
      <w:r w:rsidRPr="003E316A">
        <w:t xml:space="preserve">. </w:t>
      </w:r>
      <w:proofErr w:type="spellStart"/>
      <w:r w:rsidRPr="003E316A">
        <w:t>Generating</w:t>
      </w:r>
      <w:proofErr w:type="spellEnd"/>
      <w:r w:rsidRPr="003E316A">
        <w:t xml:space="preserve"> </w:t>
      </w:r>
      <w:proofErr w:type="spellStart"/>
      <w:r w:rsidRPr="003E316A">
        <w:t>Test</w:t>
      </w:r>
      <w:proofErr w:type="spellEnd"/>
      <w:r w:rsidRPr="003E316A">
        <w:t xml:space="preserve"> </w:t>
      </w:r>
      <w:proofErr w:type="spellStart"/>
      <w:r w:rsidRPr="003E316A">
        <w:t>Data</w:t>
      </w:r>
      <w:proofErr w:type="spellEnd"/>
      <w:r w:rsidRPr="003E316A">
        <w:t xml:space="preserve"> [Електронний ресурс]  / </w:t>
      </w:r>
      <w:proofErr w:type="spellStart"/>
      <w:r w:rsidRPr="003E316A">
        <w:t>Nitin</w:t>
      </w:r>
      <w:proofErr w:type="spellEnd"/>
      <w:r w:rsidRPr="003E316A">
        <w:t xml:space="preserve"> </w:t>
      </w:r>
      <w:proofErr w:type="spellStart"/>
      <w:r w:rsidRPr="003E316A">
        <w:t>Paranjape</w:t>
      </w:r>
      <w:proofErr w:type="spellEnd"/>
      <w:r w:rsidRPr="003E316A">
        <w:t>: стаття. — Режим доступу: http://www.expresscomputeronline.com/20040726/techspace01.shtml</w:t>
      </w:r>
    </w:p>
    <w:p w:rsidR="001978FE" w:rsidRDefault="001978FE" w:rsidP="001978FE">
      <w:pPr>
        <w:pStyle w:val="a"/>
        <w:rPr>
          <w:lang w:val="ru-RU"/>
        </w:rPr>
      </w:pPr>
      <w:r>
        <w:rPr>
          <w:lang w:val="ru-RU"/>
        </w:rPr>
        <w:lastRenderedPageBreak/>
        <w:t xml:space="preserve">Гончаров А. Самоучитель </w:t>
      </w:r>
      <w:r>
        <w:t>HTML</w:t>
      </w:r>
      <w:r>
        <w:rPr>
          <w:lang w:val="ru-RU"/>
        </w:rPr>
        <w:t xml:space="preserve">. — </w:t>
      </w:r>
      <w:r w:rsidRPr="00A53FA4">
        <w:rPr>
          <w:lang w:val="ru-RU"/>
        </w:rPr>
        <w:t>СПб</w:t>
      </w:r>
      <w:proofErr w:type="gramStart"/>
      <w:r w:rsidRPr="00A53FA4">
        <w:rPr>
          <w:lang w:val="ru-RU"/>
        </w:rPr>
        <w:t xml:space="preserve">. : </w:t>
      </w:r>
      <w:proofErr w:type="gramEnd"/>
      <w:r w:rsidRPr="00A53FA4">
        <w:rPr>
          <w:lang w:val="ru-RU"/>
        </w:rPr>
        <w:t>Питер</w:t>
      </w:r>
      <w:r>
        <w:rPr>
          <w:lang w:val="ru-RU"/>
        </w:rPr>
        <w:t>, 2002. — 240 с.: ил. — 5-272-00072-2.</w:t>
      </w:r>
    </w:p>
    <w:p w:rsidR="001978FE" w:rsidRPr="00A53FA4" w:rsidRDefault="001978FE" w:rsidP="001978FE">
      <w:pPr>
        <w:pStyle w:val="a"/>
        <w:rPr>
          <w:lang w:val="ru-RU"/>
        </w:rPr>
      </w:pPr>
      <w:proofErr w:type="spellStart"/>
      <w:r w:rsidRPr="00A53FA4">
        <w:rPr>
          <w:lang w:val="ru-RU"/>
        </w:rPr>
        <w:t>Дейт</w:t>
      </w:r>
      <w:proofErr w:type="spellEnd"/>
      <w:r w:rsidRPr="00A53FA4">
        <w:rPr>
          <w:lang w:val="ru-RU"/>
        </w:rPr>
        <w:t xml:space="preserve"> К. Дж. </w:t>
      </w:r>
      <w:r w:rsidRPr="0092599D">
        <w:t>SQL</w:t>
      </w:r>
      <w:r w:rsidRPr="00A53FA4">
        <w:rPr>
          <w:lang w:val="ru-RU"/>
        </w:rPr>
        <w:t xml:space="preserve"> и реляционная теория. Как грамотно писать код на </w:t>
      </w:r>
      <w:r w:rsidRPr="0092599D">
        <w:t>SQL</w:t>
      </w:r>
      <w:r w:rsidRPr="00A53FA4">
        <w:rPr>
          <w:lang w:val="ru-RU"/>
        </w:rPr>
        <w:t xml:space="preserve"> / [пер. с англ.] / К. Дж. </w:t>
      </w:r>
      <w:proofErr w:type="spellStart"/>
      <w:r w:rsidRPr="00A53FA4">
        <w:rPr>
          <w:lang w:val="ru-RU"/>
        </w:rPr>
        <w:t>Дейт</w:t>
      </w:r>
      <w:proofErr w:type="spellEnd"/>
      <w:r w:rsidRPr="00A53FA4">
        <w:rPr>
          <w:lang w:val="ru-RU"/>
        </w:rPr>
        <w:t>. — СПб. : Символ-Плюс, 2010. — 480 с.</w:t>
      </w:r>
      <w:proofErr w:type="gramStart"/>
      <w:r w:rsidRPr="00A53FA4">
        <w:rPr>
          <w:lang w:val="ru-RU"/>
        </w:rPr>
        <w:t xml:space="preserve"> :</w:t>
      </w:r>
      <w:proofErr w:type="gramEnd"/>
      <w:r w:rsidRPr="00A53FA4">
        <w:rPr>
          <w:lang w:val="ru-RU"/>
        </w:rPr>
        <w:t xml:space="preserve"> ил. — 978-5-93286-173-8(рус.).</w:t>
      </w:r>
    </w:p>
    <w:p w:rsidR="001978FE" w:rsidRPr="00A53FA4" w:rsidRDefault="001978FE" w:rsidP="001978FE">
      <w:pPr>
        <w:pStyle w:val="a"/>
        <w:rPr>
          <w:lang w:val="ru-RU"/>
        </w:rPr>
      </w:pPr>
      <w:r>
        <w:rPr>
          <w:lang w:val="ru-RU"/>
        </w:rPr>
        <w:t xml:space="preserve">Дунаев В. Самоучитель </w:t>
      </w:r>
      <w:proofErr w:type="spellStart"/>
      <w:r>
        <w:t>JavaScript</w:t>
      </w:r>
      <w:proofErr w:type="spellEnd"/>
      <w:r>
        <w:rPr>
          <w:lang w:val="ru-RU"/>
        </w:rPr>
        <w:t xml:space="preserve"> / В. Дунаев. — СПб</w:t>
      </w:r>
      <w:proofErr w:type="gramStart"/>
      <w:r>
        <w:rPr>
          <w:lang w:val="ru-RU"/>
        </w:rPr>
        <w:t xml:space="preserve">. : </w:t>
      </w:r>
      <w:proofErr w:type="gramEnd"/>
      <w:r>
        <w:rPr>
          <w:lang w:val="ru-RU"/>
        </w:rPr>
        <w:t>Питер, 2005. — 395 с.: ил. — 5-469-00804-5.</w:t>
      </w:r>
    </w:p>
    <w:p w:rsidR="001978FE" w:rsidRPr="00A53FA4" w:rsidRDefault="001978FE" w:rsidP="001978FE">
      <w:pPr>
        <w:pStyle w:val="a"/>
        <w:rPr>
          <w:lang w:val="ru-RU"/>
        </w:rPr>
      </w:pPr>
      <w:r w:rsidRPr="00A53FA4">
        <w:rPr>
          <w:lang w:val="ru-RU"/>
        </w:rPr>
        <w:t xml:space="preserve">Коэн Л. И. Полный справочник по </w:t>
      </w:r>
      <w:r w:rsidRPr="00115C25">
        <w:t>HTML</w:t>
      </w:r>
      <w:r w:rsidRPr="00A53FA4">
        <w:rPr>
          <w:lang w:val="ru-RU"/>
        </w:rPr>
        <w:t xml:space="preserve">, </w:t>
      </w:r>
      <w:r w:rsidRPr="00115C25">
        <w:t>CSS</w:t>
      </w:r>
      <w:r w:rsidRPr="00A53FA4">
        <w:rPr>
          <w:lang w:val="ru-RU"/>
        </w:rPr>
        <w:t xml:space="preserve"> и </w:t>
      </w:r>
      <w:proofErr w:type="spellStart"/>
      <w:r w:rsidRPr="00115C25">
        <w:t>JavaScript</w:t>
      </w:r>
      <w:proofErr w:type="spellEnd"/>
      <w:r w:rsidRPr="00A53FA4">
        <w:rPr>
          <w:lang w:val="ru-RU"/>
        </w:rPr>
        <w:t xml:space="preserve"> / [пер. с англ.] / Л. И. Коэн, Д. И. Коэн. — М.</w:t>
      </w:r>
      <w:proofErr w:type="gramStart"/>
      <w:r w:rsidRPr="00A53FA4">
        <w:rPr>
          <w:lang w:val="ru-RU"/>
        </w:rPr>
        <w:t xml:space="preserve"> :</w:t>
      </w:r>
      <w:proofErr w:type="gramEnd"/>
      <w:r w:rsidRPr="00A53FA4">
        <w:rPr>
          <w:lang w:val="ru-RU"/>
        </w:rPr>
        <w:t xml:space="preserve"> ЭКОМ, 2007. — 1168 с. : ил. — 978-5-9790-0009-1 (рус.).</w:t>
      </w:r>
    </w:p>
    <w:p w:rsidR="001978FE" w:rsidRPr="00A53FA4" w:rsidRDefault="001978FE" w:rsidP="001978FE">
      <w:pPr>
        <w:pStyle w:val="a"/>
        <w:rPr>
          <w:lang w:val="ru-RU"/>
        </w:rPr>
      </w:pPr>
      <w:proofErr w:type="spellStart"/>
      <w:r w:rsidRPr="00A53FA4">
        <w:rPr>
          <w:lang w:val="ru-RU"/>
        </w:rPr>
        <w:t>Крейн</w:t>
      </w:r>
      <w:proofErr w:type="spellEnd"/>
      <w:r w:rsidRPr="00A53FA4">
        <w:rPr>
          <w:lang w:val="ru-RU"/>
        </w:rPr>
        <w:t xml:space="preserve"> Д. </w:t>
      </w:r>
      <w:proofErr w:type="spellStart"/>
      <w:r>
        <w:t>Ajax</w:t>
      </w:r>
      <w:proofErr w:type="spellEnd"/>
      <w:r w:rsidRPr="00A53FA4">
        <w:t xml:space="preserve"> </w:t>
      </w:r>
      <w:r w:rsidRPr="00A53FA4">
        <w:rPr>
          <w:lang w:val="ru-RU"/>
        </w:rPr>
        <w:t xml:space="preserve">в действии / [пер. с англ.] / Д. </w:t>
      </w:r>
      <w:proofErr w:type="spellStart"/>
      <w:r w:rsidRPr="00A53FA4">
        <w:rPr>
          <w:lang w:val="ru-RU"/>
        </w:rPr>
        <w:t>Крейн</w:t>
      </w:r>
      <w:proofErr w:type="spellEnd"/>
      <w:r w:rsidRPr="00A53FA4">
        <w:rPr>
          <w:lang w:val="ru-RU"/>
        </w:rPr>
        <w:t xml:space="preserve">, Э. </w:t>
      </w:r>
      <w:proofErr w:type="spellStart"/>
      <w:r w:rsidRPr="00A53FA4">
        <w:rPr>
          <w:lang w:val="ru-RU"/>
        </w:rPr>
        <w:t>Паскарелло</w:t>
      </w:r>
      <w:proofErr w:type="spellEnd"/>
      <w:r w:rsidRPr="00A53FA4">
        <w:rPr>
          <w:lang w:val="ru-RU"/>
        </w:rPr>
        <w:t>, Д. Джеймс. — М. : Вильямс, 2006. — 640 с. : ил. — 5-8459-1034-</w:t>
      </w:r>
      <w:proofErr w:type="gramStart"/>
      <w:r w:rsidRPr="00A53FA4">
        <w:rPr>
          <w:lang w:val="ru-RU"/>
        </w:rPr>
        <w:t>Х(</w:t>
      </w:r>
      <w:proofErr w:type="gramEnd"/>
      <w:r w:rsidRPr="00A53FA4">
        <w:rPr>
          <w:lang w:val="ru-RU"/>
        </w:rPr>
        <w:t>рус.).</w:t>
      </w:r>
    </w:p>
    <w:p w:rsidR="001978FE" w:rsidRPr="00A53FA4" w:rsidRDefault="001978FE" w:rsidP="001978FE">
      <w:pPr>
        <w:pStyle w:val="a"/>
        <w:rPr>
          <w:lang w:val="ru-RU"/>
        </w:rPr>
      </w:pPr>
      <w:proofErr w:type="spellStart"/>
      <w:r w:rsidRPr="00A53FA4">
        <w:rPr>
          <w:lang w:val="ru-RU"/>
        </w:rPr>
        <w:t>Курняван</w:t>
      </w:r>
      <w:proofErr w:type="spellEnd"/>
      <w:r w:rsidRPr="00A53FA4">
        <w:rPr>
          <w:lang w:val="ru-RU"/>
        </w:rPr>
        <w:t xml:space="preserve"> Б. Программирование </w:t>
      </w:r>
      <w:proofErr w:type="spellStart"/>
      <w:r w:rsidRPr="00C85AD4">
        <w:t>web</w:t>
      </w:r>
      <w:proofErr w:type="spellEnd"/>
      <w:r w:rsidRPr="00A53FA4">
        <w:rPr>
          <w:lang w:val="ru-RU"/>
        </w:rPr>
        <w:t xml:space="preserve">-приложений на языке </w:t>
      </w:r>
      <w:proofErr w:type="spellStart"/>
      <w:r w:rsidRPr="00C85AD4">
        <w:t>Java</w:t>
      </w:r>
      <w:proofErr w:type="spellEnd"/>
      <w:r w:rsidRPr="00A53FA4">
        <w:rPr>
          <w:lang w:val="ru-RU"/>
        </w:rPr>
        <w:t xml:space="preserve"> / [пер. с англ.] / Б. </w:t>
      </w:r>
      <w:proofErr w:type="spellStart"/>
      <w:r w:rsidRPr="00A53FA4">
        <w:rPr>
          <w:lang w:val="ru-RU"/>
        </w:rPr>
        <w:t>Курняван</w:t>
      </w:r>
      <w:proofErr w:type="spellEnd"/>
      <w:r w:rsidRPr="00A53FA4">
        <w:rPr>
          <w:lang w:val="ru-RU"/>
        </w:rPr>
        <w:t>. — М.</w:t>
      </w:r>
      <w:proofErr w:type="gramStart"/>
      <w:r w:rsidRPr="00A53FA4">
        <w:rPr>
          <w:lang w:val="ru-RU"/>
        </w:rPr>
        <w:t xml:space="preserve"> :</w:t>
      </w:r>
      <w:proofErr w:type="gramEnd"/>
      <w:r w:rsidRPr="00A53FA4">
        <w:rPr>
          <w:lang w:val="ru-RU"/>
        </w:rPr>
        <w:t xml:space="preserve"> Лори, 2009. — 880 с. : ил. — 978-5-85582-296-0 (рус.).</w:t>
      </w:r>
    </w:p>
    <w:p w:rsidR="001978FE" w:rsidRPr="00417F2E" w:rsidRDefault="001978FE" w:rsidP="001978FE">
      <w:pPr>
        <w:pStyle w:val="a"/>
        <w:rPr>
          <w:lang w:val="ru-RU"/>
        </w:rPr>
      </w:pPr>
      <w:proofErr w:type="spellStart"/>
      <w:r w:rsidRPr="00A53FA4">
        <w:rPr>
          <w:lang w:val="ru-RU"/>
        </w:rPr>
        <w:t>Моррисон</w:t>
      </w:r>
      <w:proofErr w:type="spellEnd"/>
      <w:r w:rsidRPr="00A53FA4">
        <w:rPr>
          <w:lang w:val="ru-RU"/>
        </w:rPr>
        <w:t xml:space="preserve"> М. Изучаем </w:t>
      </w:r>
      <w:proofErr w:type="spellStart"/>
      <w:r w:rsidRPr="0092599D">
        <w:t>JavaScript</w:t>
      </w:r>
      <w:proofErr w:type="spellEnd"/>
      <w:r w:rsidRPr="00A53FA4">
        <w:rPr>
          <w:lang w:val="ru-RU"/>
        </w:rPr>
        <w:t xml:space="preserve"> / [пер. с англ.] / М. </w:t>
      </w:r>
      <w:proofErr w:type="spellStart"/>
      <w:r w:rsidRPr="00A53FA4">
        <w:rPr>
          <w:lang w:val="ru-RU"/>
        </w:rPr>
        <w:t>Моррисон</w:t>
      </w:r>
      <w:proofErr w:type="spellEnd"/>
      <w:r w:rsidRPr="00A53FA4">
        <w:rPr>
          <w:lang w:val="ru-RU"/>
        </w:rPr>
        <w:t>. — СПб. : Питер, 2012. — 608 с.</w:t>
      </w:r>
      <w:proofErr w:type="gramStart"/>
      <w:r w:rsidRPr="00A53FA4">
        <w:rPr>
          <w:lang w:val="ru-RU"/>
        </w:rPr>
        <w:t xml:space="preserve"> :</w:t>
      </w:r>
      <w:proofErr w:type="gramEnd"/>
      <w:r w:rsidRPr="00A53FA4">
        <w:rPr>
          <w:lang w:val="ru-RU"/>
        </w:rPr>
        <w:t xml:space="preserve"> ил. — 978-5-459-00322-2 (рус.).</w:t>
      </w:r>
    </w:p>
    <w:p w:rsidR="00417F2E" w:rsidRPr="00417F2E" w:rsidRDefault="00417F2E" w:rsidP="001978FE">
      <w:pPr>
        <w:pStyle w:val="a"/>
        <w:rPr>
          <w:lang w:val="ru-RU"/>
        </w:rPr>
      </w:pPr>
      <w:r w:rsidRPr="00417F2E">
        <w:rPr>
          <w:lang w:val="ru-RU"/>
        </w:rPr>
        <w:t xml:space="preserve">Волк А. Генерация тестовых данных средствами </w:t>
      </w:r>
      <w:proofErr w:type="spellStart"/>
      <w:r w:rsidRPr="003E316A">
        <w:t>MySQL</w:t>
      </w:r>
      <w:proofErr w:type="spellEnd"/>
      <w:r w:rsidRPr="00417F2E">
        <w:rPr>
          <w:lang w:val="ru-RU"/>
        </w:rPr>
        <w:t xml:space="preserve"> [</w:t>
      </w:r>
      <w:proofErr w:type="spellStart"/>
      <w:r w:rsidRPr="00417F2E">
        <w:rPr>
          <w:lang w:val="ru-RU"/>
        </w:rPr>
        <w:t>Електронний</w:t>
      </w:r>
      <w:proofErr w:type="spellEnd"/>
      <w:r w:rsidRPr="00417F2E">
        <w:rPr>
          <w:lang w:val="ru-RU"/>
        </w:rPr>
        <w:t xml:space="preserve"> ресурс]   / А. Волк: </w:t>
      </w:r>
      <w:proofErr w:type="spellStart"/>
      <w:r w:rsidRPr="00417F2E">
        <w:rPr>
          <w:lang w:val="ru-RU"/>
        </w:rPr>
        <w:t>стаття</w:t>
      </w:r>
      <w:proofErr w:type="spellEnd"/>
      <w:r w:rsidRPr="00417F2E">
        <w:rPr>
          <w:lang w:val="ru-RU"/>
        </w:rPr>
        <w:t xml:space="preserve">. — Режим доступу: </w:t>
      </w:r>
      <w:proofErr w:type="spellStart"/>
      <w:r w:rsidRPr="008C36B1">
        <w:t>http</w:t>
      </w:r>
      <w:proofErr w:type="spellEnd"/>
      <w:r w:rsidRPr="00417F2E">
        <w:rPr>
          <w:lang w:val="ru-RU"/>
        </w:rPr>
        <w:t>://</w:t>
      </w:r>
      <w:proofErr w:type="spellStart"/>
      <w:r w:rsidRPr="008C36B1">
        <w:t>www</w:t>
      </w:r>
      <w:proofErr w:type="spellEnd"/>
      <w:r w:rsidRPr="00417F2E">
        <w:rPr>
          <w:lang w:val="ru-RU"/>
        </w:rPr>
        <w:t>.</w:t>
      </w:r>
      <w:proofErr w:type="spellStart"/>
      <w:r w:rsidRPr="008C36B1">
        <w:t>snippets</w:t>
      </w:r>
      <w:proofErr w:type="spellEnd"/>
      <w:r w:rsidRPr="00417F2E">
        <w:rPr>
          <w:lang w:val="ru-RU"/>
        </w:rPr>
        <w:t>.</w:t>
      </w:r>
      <w:proofErr w:type="spellStart"/>
      <w:r w:rsidRPr="008C36B1">
        <w:t>crisp</w:t>
      </w:r>
      <w:proofErr w:type="spellEnd"/>
      <w:r w:rsidRPr="00417F2E">
        <w:rPr>
          <w:lang w:val="ru-RU"/>
        </w:rPr>
        <w:t>-</w:t>
      </w:r>
      <w:proofErr w:type="spellStart"/>
      <w:r w:rsidRPr="008C36B1">
        <w:t>studio</w:t>
      </w:r>
      <w:proofErr w:type="spellEnd"/>
      <w:r w:rsidRPr="00417F2E">
        <w:rPr>
          <w:lang w:val="ru-RU"/>
        </w:rPr>
        <w:t>.</w:t>
      </w:r>
      <w:proofErr w:type="spellStart"/>
      <w:r w:rsidRPr="008C36B1">
        <w:t>com</w:t>
      </w:r>
      <w:proofErr w:type="spellEnd"/>
      <w:r w:rsidRPr="00417F2E">
        <w:rPr>
          <w:lang w:val="ru-RU"/>
        </w:rPr>
        <w:t>/</w:t>
      </w:r>
      <w:proofErr w:type="spellStart"/>
      <w:r w:rsidRPr="008C36B1">
        <w:t>view</w:t>
      </w:r>
      <w:proofErr w:type="spellEnd"/>
      <w:r w:rsidRPr="00417F2E">
        <w:rPr>
          <w:lang w:val="ru-RU"/>
        </w:rPr>
        <w:t>/89/</w:t>
      </w:r>
      <w:proofErr w:type="spellStart"/>
      <w:r w:rsidRPr="008C36B1">
        <w:t>generaciya</w:t>
      </w:r>
      <w:proofErr w:type="spellEnd"/>
      <w:r w:rsidRPr="00417F2E">
        <w:rPr>
          <w:lang w:val="ru-RU"/>
        </w:rPr>
        <w:t>-</w:t>
      </w:r>
      <w:proofErr w:type="spellStart"/>
      <w:r w:rsidRPr="008C36B1">
        <w:t>testovyx</w:t>
      </w:r>
      <w:proofErr w:type="spellEnd"/>
      <w:r w:rsidRPr="00417F2E">
        <w:rPr>
          <w:lang w:val="ru-RU"/>
        </w:rPr>
        <w:t>-</w:t>
      </w:r>
      <w:proofErr w:type="spellStart"/>
      <w:r w:rsidRPr="008C36B1">
        <w:t>dannyx</w:t>
      </w:r>
      <w:proofErr w:type="spellEnd"/>
      <w:r w:rsidRPr="00417F2E">
        <w:rPr>
          <w:lang w:val="ru-RU"/>
        </w:rPr>
        <w:t>-</w:t>
      </w:r>
      <w:proofErr w:type="spellStart"/>
      <w:r w:rsidRPr="008C36B1">
        <w:t>sredstvami</w:t>
      </w:r>
      <w:proofErr w:type="spellEnd"/>
      <w:r w:rsidRPr="00417F2E">
        <w:rPr>
          <w:lang w:val="ru-RU"/>
        </w:rPr>
        <w:t>-</w:t>
      </w:r>
      <w:proofErr w:type="spellStart"/>
      <w:r w:rsidRPr="008C36B1">
        <w:t>mysql</w:t>
      </w:r>
      <w:proofErr w:type="spellEnd"/>
    </w:p>
    <w:p w:rsidR="001978FE" w:rsidRDefault="001978FE" w:rsidP="001978FE">
      <w:pPr>
        <w:pStyle w:val="a"/>
        <w:rPr>
          <w:lang w:val="ru-RU"/>
        </w:rPr>
      </w:pPr>
      <w:proofErr w:type="spellStart"/>
      <w:r>
        <w:rPr>
          <w:lang w:val="ru-RU"/>
        </w:rPr>
        <w:t>Муссиано</w:t>
      </w:r>
      <w:proofErr w:type="spellEnd"/>
      <w:r>
        <w:rPr>
          <w:lang w:val="ru-RU"/>
        </w:rPr>
        <w:t xml:space="preserve"> Ч. </w:t>
      </w:r>
      <w:r>
        <w:t>HTML</w:t>
      </w:r>
      <w:r w:rsidRPr="00075148">
        <w:rPr>
          <w:lang w:val="ru-RU"/>
        </w:rPr>
        <w:t xml:space="preserve"> </w:t>
      </w:r>
      <w:r>
        <w:rPr>
          <w:lang w:val="ru-RU"/>
        </w:rPr>
        <w:t xml:space="preserve">и </w:t>
      </w:r>
      <w:r>
        <w:t>XHTML</w:t>
      </w:r>
      <w:r>
        <w:rPr>
          <w:lang w:val="ru-RU"/>
        </w:rPr>
        <w:t xml:space="preserve">. Подробное руководство </w:t>
      </w:r>
      <w:r w:rsidRPr="00A53FA4">
        <w:rPr>
          <w:lang w:val="ru-RU"/>
        </w:rPr>
        <w:t>/ [пер. с англ.] /</w:t>
      </w:r>
      <w:r>
        <w:rPr>
          <w:lang w:val="ru-RU"/>
        </w:rPr>
        <w:t xml:space="preserve"> Ч. </w:t>
      </w:r>
      <w:proofErr w:type="spellStart"/>
      <w:r>
        <w:rPr>
          <w:lang w:val="ru-RU"/>
        </w:rPr>
        <w:t>Муссиано</w:t>
      </w:r>
      <w:proofErr w:type="spellEnd"/>
      <w:r>
        <w:rPr>
          <w:lang w:val="ru-RU"/>
        </w:rPr>
        <w:t xml:space="preserve">, Б. Кеннеди. — </w:t>
      </w:r>
      <w:r w:rsidRPr="00A53FA4">
        <w:rPr>
          <w:lang w:val="ru-RU"/>
        </w:rPr>
        <w:t>СПб</w:t>
      </w:r>
      <w:proofErr w:type="gramStart"/>
      <w:r w:rsidRPr="00A53FA4">
        <w:rPr>
          <w:lang w:val="ru-RU"/>
        </w:rPr>
        <w:t xml:space="preserve">. : </w:t>
      </w:r>
      <w:proofErr w:type="gramEnd"/>
      <w:r w:rsidRPr="00A53FA4">
        <w:rPr>
          <w:lang w:val="ru-RU"/>
        </w:rPr>
        <w:t>Символ-Плюс</w:t>
      </w:r>
      <w:r>
        <w:rPr>
          <w:lang w:val="ru-RU"/>
        </w:rPr>
        <w:t>, 2008, — 752 с., ил. — 978-5-93286-104-2.</w:t>
      </w:r>
    </w:p>
    <w:p w:rsidR="001978FE" w:rsidRPr="00075148" w:rsidRDefault="001978FE" w:rsidP="001978FE">
      <w:pPr>
        <w:pStyle w:val="a"/>
        <w:rPr>
          <w:lang w:val="ru-RU"/>
        </w:rPr>
      </w:pPr>
      <w:proofErr w:type="spellStart"/>
      <w:r>
        <w:rPr>
          <w:lang w:val="ru-RU"/>
        </w:rPr>
        <w:t>Тиге</w:t>
      </w:r>
      <w:proofErr w:type="spellEnd"/>
      <w:r w:rsidRPr="00075148">
        <w:rPr>
          <w:lang w:val="ru-RU"/>
        </w:rPr>
        <w:t xml:space="preserve"> </w:t>
      </w:r>
      <w:r>
        <w:rPr>
          <w:lang w:val="ru-RU"/>
        </w:rPr>
        <w:t>Дж</w:t>
      </w:r>
      <w:r w:rsidRPr="00075148">
        <w:rPr>
          <w:lang w:val="ru-RU"/>
        </w:rPr>
        <w:t xml:space="preserve">. </w:t>
      </w:r>
      <w:r>
        <w:rPr>
          <w:lang w:val="ru-RU"/>
        </w:rPr>
        <w:t>К</w:t>
      </w:r>
      <w:r w:rsidRPr="00075148">
        <w:rPr>
          <w:lang w:val="ru-RU"/>
        </w:rPr>
        <w:t xml:space="preserve">. </w:t>
      </w:r>
      <w:r>
        <w:t>DHTML</w:t>
      </w:r>
      <w:r>
        <w:rPr>
          <w:lang w:val="ru-RU"/>
        </w:rPr>
        <w:t xml:space="preserve"> и</w:t>
      </w:r>
      <w:r w:rsidRPr="00075148">
        <w:rPr>
          <w:lang w:val="ru-RU"/>
        </w:rPr>
        <w:t xml:space="preserve"> </w:t>
      </w:r>
      <w:r>
        <w:t>CSS</w:t>
      </w:r>
      <w:r>
        <w:rPr>
          <w:lang w:val="ru-RU"/>
        </w:rPr>
        <w:t xml:space="preserve"> для </w:t>
      </w:r>
      <w:r>
        <w:t>Internet</w:t>
      </w:r>
      <w:r w:rsidRPr="00A53FA4">
        <w:rPr>
          <w:lang w:val="ru-RU"/>
        </w:rPr>
        <w:t xml:space="preserve"> / [пер. с англ.] /</w:t>
      </w:r>
      <w:r>
        <w:rPr>
          <w:lang w:val="ru-RU"/>
        </w:rPr>
        <w:t xml:space="preserve"> Дж. К. </w:t>
      </w:r>
      <w:proofErr w:type="spellStart"/>
      <w:r>
        <w:rPr>
          <w:lang w:val="ru-RU"/>
        </w:rPr>
        <w:t>Тиге</w:t>
      </w:r>
      <w:proofErr w:type="spellEnd"/>
      <w:r>
        <w:rPr>
          <w:lang w:val="ru-RU"/>
        </w:rPr>
        <w:t xml:space="preserve">. — 3-е изд., </w:t>
      </w:r>
      <w:proofErr w:type="spellStart"/>
      <w:r>
        <w:rPr>
          <w:lang w:val="ru-RU"/>
        </w:rPr>
        <w:t>испр</w:t>
      </w:r>
      <w:proofErr w:type="gramStart"/>
      <w:r>
        <w:rPr>
          <w:lang w:val="ru-RU"/>
        </w:rPr>
        <w:t>.и</w:t>
      </w:r>
      <w:proofErr w:type="spellEnd"/>
      <w:proofErr w:type="gramEnd"/>
      <w:r>
        <w:rPr>
          <w:lang w:val="ru-RU"/>
        </w:rPr>
        <w:t xml:space="preserve"> доп. — М.: НТ Пресс, 2005. — 520 с.: ил. — 5-477-00031-7.</w:t>
      </w:r>
    </w:p>
    <w:p w:rsidR="001978FE" w:rsidRDefault="001978FE" w:rsidP="001978FE">
      <w:pPr>
        <w:pStyle w:val="a"/>
        <w:rPr>
          <w:lang w:val="ru-RU"/>
        </w:rPr>
      </w:pPr>
      <w:proofErr w:type="spellStart"/>
      <w:r>
        <w:rPr>
          <w:lang w:val="ru-RU"/>
        </w:rPr>
        <w:lastRenderedPageBreak/>
        <w:t>Фленов</w:t>
      </w:r>
      <w:proofErr w:type="spellEnd"/>
      <w:r w:rsidRPr="00EA6176">
        <w:rPr>
          <w:lang w:val="ru-RU"/>
        </w:rPr>
        <w:t xml:space="preserve"> </w:t>
      </w:r>
      <w:r>
        <w:rPr>
          <w:lang w:val="ru-RU"/>
        </w:rPr>
        <w:t>М</w:t>
      </w:r>
      <w:r w:rsidRPr="00EA6176">
        <w:rPr>
          <w:lang w:val="ru-RU"/>
        </w:rPr>
        <w:t xml:space="preserve">. </w:t>
      </w:r>
      <w:r>
        <w:rPr>
          <w:lang w:val="ru-RU"/>
        </w:rPr>
        <w:t>Е</w:t>
      </w:r>
      <w:r w:rsidRPr="00EA6176">
        <w:rPr>
          <w:lang w:val="ru-RU"/>
        </w:rPr>
        <w:t xml:space="preserve">. </w:t>
      </w:r>
      <w:proofErr w:type="spellStart"/>
      <w:r>
        <w:t>Transact</w:t>
      </w:r>
      <w:proofErr w:type="spellEnd"/>
      <w:r w:rsidRPr="00EA6176">
        <w:rPr>
          <w:lang w:val="ru-RU"/>
        </w:rPr>
        <w:t>-</w:t>
      </w:r>
      <w:r>
        <w:t>SQL</w:t>
      </w:r>
      <w:r w:rsidRPr="00EA6176">
        <w:rPr>
          <w:lang w:val="ru-RU"/>
        </w:rPr>
        <w:t xml:space="preserve"> / </w:t>
      </w:r>
      <w:r>
        <w:rPr>
          <w:lang w:val="ru-RU"/>
        </w:rPr>
        <w:t>М</w:t>
      </w:r>
      <w:r w:rsidRPr="00EA6176">
        <w:rPr>
          <w:lang w:val="ru-RU"/>
        </w:rPr>
        <w:t xml:space="preserve">. </w:t>
      </w:r>
      <w:r>
        <w:rPr>
          <w:lang w:val="ru-RU"/>
        </w:rPr>
        <w:t>Е</w:t>
      </w:r>
      <w:r w:rsidRPr="00EA6176">
        <w:rPr>
          <w:lang w:val="ru-RU"/>
        </w:rPr>
        <w:t xml:space="preserve">. </w:t>
      </w:r>
      <w:proofErr w:type="spellStart"/>
      <w:r>
        <w:rPr>
          <w:lang w:val="ru-RU"/>
        </w:rPr>
        <w:t>Фленов</w:t>
      </w:r>
      <w:proofErr w:type="spellEnd"/>
      <w:r>
        <w:rPr>
          <w:lang w:val="ru-RU"/>
        </w:rPr>
        <w:t>. — СПб. : БХВ-Петербург, 2006. — 576 с.</w:t>
      </w:r>
      <w:proofErr w:type="gramStart"/>
      <w:r>
        <w:rPr>
          <w:lang w:val="ru-RU"/>
        </w:rPr>
        <w:t xml:space="preserve"> :</w:t>
      </w:r>
      <w:proofErr w:type="gramEnd"/>
      <w:r>
        <w:rPr>
          <w:lang w:val="ru-RU"/>
        </w:rPr>
        <w:t xml:space="preserve"> ил. — 5-94157-790-7.</w:t>
      </w:r>
    </w:p>
    <w:p w:rsidR="001978FE" w:rsidRPr="00EA6176" w:rsidRDefault="001978FE" w:rsidP="001978FE">
      <w:pPr>
        <w:pStyle w:val="a"/>
        <w:rPr>
          <w:lang w:val="ru-RU"/>
        </w:rPr>
      </w:pPr>
      <w:proofErr w:type="spellStart"/>
      <w:r>
        <w:rPr>
          <w:lang w:val="ru-RU"/>
        </w:rPr>
        <w:t>Холзнер</w:t>
      </w:r>
      <w:proofErr w:type="spellEnd"/>
      <w:r>
        <w:rPr>
          <w:lang w:val="ru-RU"/>
        </w:rPr>
        <w:t xml:space="preserve"> С. </w:t>
      </w:r>
      <w:r>
        <w:t>XML</w:t>
      </w:r>
      <w:r>
        <w:rPr>
          <w:lang w:val="ru-RU"/>
        </w:rPr>
        <w:t xml:space="preserve">. Энциклопедия / С. </w:t>
      </w:r>
      <w:proofErr w:type="spellStart"/>
      <w:r>
        <w:rPr>
          <w:lang w:val="ru-RU"/>
        </w:rPr>
        <w:t>Холзнер</w:t>
      </w:r>
      <w:proofErr w:type="spellEnd"/>
      <w:r w:rsidRPr="00A53FA4">
        <w:rPr>
          <w:lang w:val="ru-RU"/>
        </w:rPr>
        <w:t>. — СПб</w:t>
      </w:r>
      <w:proofErr w:type="gramStart"/>
      <w:r w:rsidRPr="00A53FA4">
        <w:rPr>
          <w:lang w:val="ru-RU"/>
        </w:rPr>
        <w:t xml:space="preserve">. : </w:t>
      </w:r>
      <w:proofErr w:type="gramEnd"/>
      <w:r w:rsidRPr="00A53FA4">
        <w:rPr>
          <w:lang w:val="ru-RU"/>
        </w:rPr>
        <w:t>Питер</w:t>
      </w:r>
      <w:r>
        <w:rPr>
          <w:lang w:val="ru-RU"/>
        </w:rPr>
        <w:t>, 2004. — 1101 с.: ил. — 5-94723-651-6.</w:t>
      </w:r>
    </w:p>
    <w:p w:rsidR="00EA07E4" w:rsidRPr="00EA2065" w:rsidRDefault="001978FE" w:rsidP="000E1905">
      <w:pPr>
        <w:pStyle w:val="a"/>
      </w:pPr>
      <w:proofErr w:type="spellStart"/>
      <w:r w:rsidRPr="004306CE">
        <w:rPr>
          <w:lang w:val="ru-RU"/>
        </w:rPr>
        <w:t>Хольцнер</w:t>
      </w:r>
      <w:proofErr w:type="spellEnd"/>
      <w:r w:rsidRPr="004306CE">
        <w:rPr>
          <w:lang w:val="ru-RU"/>
        </w:rPr>
        <w:t xml:space="preserve"> С. </w:t>
      </w:r>
      <w:proofErr w:type="spellStart"/>
      <w:r w:rsidRPr="00BC1B73">
        <w:t>JQuery</w:t>
      </w:r>
      <w:proofErr w:type="spellEnd"/>
      <w:r w:rsidRPr="004306CE">
        <w:rPr>
          <w:lang w:val="ru-RU"/>
        </w:rPr>
        <w:t xml:space="preserve">: практическое применение / [пер. с англ.] / С. </w:t>
      </w:r>
      <w:proofErr w:type="spellStart"/>
      <w:r w:rsidRPr="004306CE">
        <w:rPr>
          <w:lang w:val="ru-RU"/>
        </w:rPr>
        <w:t>Хольцнер</w:t>
      </w:r>
      <w:proofErr w:type="spellEnd"/>
      <w:r w:rsidRPr="004306CE">
        <w:rPr>
          <w:lang w:val="ru-RU"/>
        </w:rPr>
        <w:t xml:space="preserve">  — М.</w:t>
      </w:r>
      <w:proofErr w:type="gramStart"/>
      <w:r w:rsidRPr="004306CE">
        <w:rPr>
          <w:lang w:val="ru-RU"/>
        </w:rPr>
        <w:t xml:space="preserve"> :</w:t>
      </w:r>
      <w:proofErr w:type="gramEnd"/>
      <w:r w:rsidRPr="004306CE">
        <w:rPr>
          <w:lang w:val="ru-RU"/>
        </w:rPr>
        <w:t xml:space="preserve"> </w:t>
      </w:r>
      <w:proofErr w:type="spellStart"/>
      <w:r w:rsidRPr="004306CE">
        <w:rPr>
          <w:lang w:val="ru-RU"/>
        </w:rPr>
        <w:t>Эксмо</w:t>
      </w:r>
      <w:proofErr w:type="spellEnd"/>
      <w:r w:rsidRPr="004306CE">
        <w:rPr>
          <w:lang w:val="ru-RU"/>
        </w:rPr>
        <w:t xml:space="preserve">, 2010. — 223 с. : ил. — </w:t>
      </w:r>
      <w:r w:rsidRPr="00BC1B73">
        <w:t>ISBN</w:t>
      </w:r>
      <w:r w:rsidRPr="004306CE">
        <w:rPr>
          <w:lang w:val="ru-RU"/>
        </w:rPr>
        <w:t xml:space="preserve"> 5699395814 (рус.).</w:t>
      </w:r>
    </w:p>
    <w:sectPr w:rsidR="00EA07E4" w:rsidRPr="00EA2065" w:rsidSect="003E55D7">
      <w:headerReference w:type="default" r:id="rId30"/>
      <w:pgSz w:w="11907" w:h="16839" w:code="9"/>
      <w:pgMar w:top="1134" w:right="851" w:bottom="1134" w:left="2268" w:header="68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22" w:rsidRDefault="00263622" w:rsidP="003E55D7">
      <w:pPr>
        <w:spacing w:line="240" w:lineRule="auto"/>
      </w:pPr>
      <w:r>
        <w:separator/>
      </w:r>
    </w:p>
  </w:endnote>
  <w:endnote w:type="continuationSeparator" w:id="0">
    <w:p w:rsidR="00263622" w:rsidRDefault="00263622" w:rsidP="003E5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22" w:rsidRDefault="00263622" w:rsidP="003E55D7">
      <w:pPr>
        <w:spacing w:line="240" w:lineRule="auto"/>
      </w:pPr>
      <w:r>
        <w:separator/>
      </w:r>
    </w:p>
  </w:footnote>
  <w:footnote w:type="continuationSeparator" w:id="0">
    <w:p w:rsidR="00263622" w:rsidRDefault="00263622" w:rsidP="003E5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077669"/>
      <w:docPartObj>
        <w:docPartGallery w:val="Page Numbers (Top of Page)"/>
        <w:docPartUnique/>
      </w:docPartObj>
    </w:sdtPr>
    <w:sdtEndPr>
      <w:rPr>
        <w:noProof/>
      </w:rPr>
    </w:sdtEndPr>
    <w:sdtContent>
      <w:p w:rsidR="00F86BB6" w:rsidRDefault="00F86BB6">
        <w:pPr>
          <w:pStyle w:val="Header"/>
          <w:jc w:val="right"/>
        </w:pPr>
        <w:r>
          <w:fldChar w:fldCharType="begin"/>
        </w:r>
        <w:r>
          <w:instrText xml:space="preserve"> PAGE   \* MERGEFORMAT </w:instrText>
        </w:r>
        <w:r>
          <w:fldChar w:fldCharType="separate"/>
        </w:r>
        <w:r w:rsidR="00BB3A80">
          <w:rPr>
            <w:noProof/>
          </w:rPr>
          <w:t>51</w:t>
        </w:r>
        <w:r>
          <w:rPr>
            <w:noProof/>
          </w:rPr>
          <w:fldChar w:fldCharType="end"/>
        </w:r>
      </w:p>
    </w:sdtContent>
  </w:sdt>
  <w:p w:rsidR="00F86BB6" w:rsidRDefault="00F86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48F"/>
    <w:multiLevelType w:val="hybridMultilevel"/>
    <w:tmpl w:val="AE52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17A7C"/>
    <w:multiLevelType w:val="hybridMultilevel"/>
    <w:tmpl w:val="6794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E40FB"/>
    <w:multiLevelType w:val="hybridMultilevel"/>
    <w:tmpl w:val="42C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2178E"/>
    <w:multiLevelType w:val="hybridMultilevel"/>
    <w:tmpl w:val="CCBA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A44A6"/>
    <w:multiLevelType w:val="hybridMultilevel"/>
    <w:tmpl w:val="B66828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5558E"/>
    <w:multiLevelType w:val="hybridMultilevel"/>
    <w:tmpl w:val="E752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1252D"/>
    <w:multiLevelType w:val="hybridMultilevel"/>
    <w:tmpl w:val="4030CB2C"/>
    <w:lvl w:ilvl="0" w:tplc="C7269D06">
      <w:start w:val="1"/>
      <w:numFmt w:val="decimal"/>
      <w:pStyle w:val="numbereditem"/>
      <w:lvlText w:val="%1."/>
      <w:lvlJc w:val="left"/>
      <w:pPr>
        <w:tabs>
          <w:tab w:val="num" w:pos="227"/>
        </w:tabs>
        <w:ind w:left="227" w:hanging="227"/>
      </w:pPr>
      <w:rPr>
        <w:rFonts w:cs="Times New Roman"/>
        <w:b w:val="0"/>
        <w:i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nsid w:val="1BB1175E"/>
    <w:multiLevelType w:val="hybridMultilevel"/>
    <w:tmpl w:val="FA9820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BFD6BA9"/>
    <w:multiLevelType w:val="hybridMultilevel"/>
    <w:tmpl w:val="2146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C6C96"/>
    <w:multiLevelType w:val="hybridMultilevel"/>
    <w:tmpl w:val="F73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26F5B"/>
    <w:multiLevelType w:val="hybridMultilevel"/>
    <w:tmpl w:val="77743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34A0B"/>
    <w:multiLevelType w:val="hybridMultilevel"/>
    <w:tmpl w:val="B1A467D4"/>
    <w:lvl w:ilvl="0" w:tplc="94A27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A73CFC"/>
    <w:multiLevelType w:val="hybridMultilevel"/>
    <w:tmpl w:val="81448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332C42"/>
    <w:multiLevelType w:val="hybridMultilevel"/>
    <w:tmpl w:val="3C5A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C2AD6"/>
    <w:multiLevelType w:val="hybridMultilevel"/>
    <w:tmpl w:val="FDA8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F9599E"/>
    <w:multiLevelType w:val="multilevel"/>
    <w:tmpl w:val="79B806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C5845DE"/>
    <w:multiLevelType w:val="hybridMultilevel"/>
    <w:tmpl w:val="22884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E3048E"/>
    <w:multiLevelType w:val="hybridMultilevel"/>
    <w:tmpl w:val="ED86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338"/>
    <w:multiLevelType w:val="multilevel"/>
    <w:tmpl w:val="DE0861D6"/>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nsid w:val="4020440C"/>
    <w:multiLevelType w:val="hybridMultilevel"/>
    <w:tmpl w:val="93D84A4C"/>
    <w:lvl w:ilvl="0" w:tplc="A8148140">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D437C9"/>
    <w:multiLevelType w:val="hybridMultilevel"/>
    <w:tmpl w:val="0F6A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F42FB"/>
    <w:multiLevelType w:val="hybridMultilevel"/>
    <w:tmpl w:val="D0280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645048"/>
    <w:multiLevelType w:val="hybridMultilevel"/>
    <w:tmpl w:val="2C645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B85750"/>
    <w:multiLevelType w:val="hybridMultilevel"/>
    <w:tmpl w:val="E562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1056"/>
    <w:multiLevelType w:val="hybridMultilevel"/>
    <w:tmpl w:val="B5D6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873613"/>
    <w:multiLevelType w:val="hybridMultilevel"/>
    <w:tmpl w:val="85B260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22A2FDD"/>
    <w:multiLevelType w:val="multilevel"/>
    <w:tmpl w:val="B5D07DF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84A268B"/>
    <w:multiLevelType w:val="hybridMultilevel"/>
    <w:tmpl w:val="A92EEFC6"/>
    <w:lvl w:ilvl="0" w:tplc="04190001">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8">
    <w:nsid w:val="70E979B0"/>
    <w:multiLevelType w:val="hybridMultilevel"/>
    <w:tmpl w:val="56B0FBB6"/>
    <w:lvl w:ilvl="0" w:tplc="0B82B8E2">
      <w:start w:val="1"/>
      <w:numFmt w:val="decimal"/>
      <w:pStyle w:val="a"/>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F95CCC"/>
    <w:multiLevelType w:val="hybridMultilevel"/>
    <w:tmpl w:val="8828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C06334"/>
    <w:multiLevelType w:val="multilevel"/>
    <w:tmpl w:val="3FF29A2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77332E1F"/>
    <w:multiLevelType w:val="hybridMultilevel"/>
    <w:tmpl w:val="4D8C54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1E5025"/>
    <w:multiLevelType w:val="hybridMultilevel"/>
    <w:tmpl w:val="CF4AD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CB7E9C"/>
    <w:multiLevelType w:val="hybridMultilevel"/>
    <w:tmpl w:val="E2EE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E8380A"/>
    <w:multiLevelType w:val="hybridMultilevel"/>
    <w:tmpl w:val="39FA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4C5BFB"/>
    <w:multiLevelType w:val="hybridMultilevel"/>
    <w:tmpl w:val="E270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2"/>
  </w:num>
  <w:num w:numId="4">
    <w:abstractNumId w:val="14"/>
  </w:num>
  <w:num w:numId="5">
    <w:abstractNumId w:val="32"/>
  </w:num>
  <w:num w:numId="6">
    <w:abstractNumId w:val="2"/>
  </w:num>
  <w:num w:numId="7">
    <w:abstractNumId w:val="19"/>
  </w:num>
  <w:num w:numId="8">
    <w:abstractNumId w:val="28"/>
  </w:num>
  <w:num w:numId="9">
    <w:abstractNumId w:val="16"/>
  </w:num>
  <w:num w:numId="10">
    <w:abstractNumId w:val="24"/>
  </w:num>
  <w:num w:numId="11">
    <w:abstractNumId w:val="34"/>
  </w:num>
  <w:num w:numId="12">
    <w:abstractNumId w:val="28"/>
    <w:lvlOverride w:ilvl="0">
      <w:startOverride w:val="1"/>
    </w:lvlOverride>
  </w:num>
  <w:num w:numId="13">
    <w:abstractNumId w:val="4"/>
  </w:num>
  <w:num w:numId="14">
    <w:abstractNumId w:val="31"/>
  </w:num>
  <w:num w:numId="15">
    <w:abstractNumId w:val="33"/>
  </w:num>
  <w:num w:numId="16">
    <w:abstractNumId w:val="29"/>
  </w:num>
  <w:num w:numId="17">
    <w:abstractNumId w:val="1"/>
  </w:num>
  <w:num w:numId="18">
    <w:abstractNumId w:val="35"/>
  </w:num>
  <w:num w:numId="19">
    <w:abstractNumId w:val="21"/>
  </w:num>
  <w:num w:numId="20">
    <w:abstractNumId w:val="9"/>
  </w:num>
  <w:num w:numId="21">
    <w:abstractNumId w:val="5"/>
  </w:num>
  <w:num w:numId="22">
    <w:abstractNumId w:val="0"/>
  </w:num>
  <w:num w:numId="23">
    <w:abstractNumId w:val="23"/>
  </w:num>
  <w:num w:numId="24">
    <w:abstractNumId w:val="17"/>
  </w:num>
  <w:num w:numId="25">
    <w:abstractNumId w:val="3"/>
  </w:num>
  <w:num w:numId="26">
    <w:abstractNumId w:val="20"/>
  </w:num>
  <w:num w:numId="27">
    <w:abstractNumId w:val="13"/>
  </w:num>
  <w:num w:numId="28">
    <w:abstractNumId w:val="11"/>
  </w:num>
  <w:num w:numId="29">
    <w:abstractNumId w:val="30"/>
  </w:num>
  <w:num w:numId="30">
    <w:abstractNumId w:val="26"/>
  </w:num>
  <w:num w:numId="31">
    <w:abstractNumId w:val="18"/>
  </w:num>
  <w:num w:numId="32">
    <w:abstractNumId w:val="1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E5"/>
    <w:rsid w:val="00005771"/>
    <w:rsid w:val="00006D02"/>
    <w:rsid w:val="00014733"/>
    <w:rsid w:val="00015FF2"/>
    <w:rsid w:val="000170B9"/>
    <w:rsid w:val="00021208"/>
    <w:rsid w:val="00021503"/>
    <w:rsid w:val="00021775"/>
    <w:rsid w:val="000273BC"/>
    <w:rsid w:val="000314EB"/>
    <w:rsid w:val="00032E67"/>
    <w:rsid w:val="000357AC"/>
    <w:rsid w:val="000357D2"/>
    <w:rsid w:val="00035BF7"/>
    <w:rsid w:val="00035F2A"/>
    <w:rsid w:val="00036A97"/>
    <w:rsid w:val="000373BC"/>
    <w:rsid w:val="00047DFF"/>
    <w:rsid w:val="00047FB4"/>
    <w:rsid w:val="00060F81"/>
    <w:rsid w:val="00061834"/>
    <w:rsid w:val="000652DC"/>
    <w:rsid w:val="000653E7"/>
    <w:rsid w:val="000733BB"/>
    <w:rsid w:val="00073455"/>
    <w:rsid w:val="00075148"/>
    <w:rsid w:val="00081435"/>
    <w:rsid w:val="00087535"/>
    <w:rsid w:val="00092AF8"/>
    <w:rsid w:val="00094412"/>
    <w:rsid w:val="000A0A76"/>
    <w:rsid w:val="000A0AAC"/>
    <w:rsid w:val="000A0D5C"/>
    <w:rsid w:val="000A3EF2"/>
    <w:rsid w:val="000A543B"/>
    <w:rsid w:val="000A7D8F"/>
    <w:rsid w:val="000C04B8"/>
    <w:rsid w:val="000C2319"/>
    <w:rsid w:val="000C5D82"/>
    <w:rsid w:val="000E1636"/>
    <w:rsid w:val="000E1905"/>
    <w:rsid w:val="000E30B7"/>
    <w:rsid w:val="000E324F"/>
    <w:rsid w:val="000E4058"/>
    <w:rsid w:val="000E65BF"/>
    <w:rsid w:val="000E796A"/>
    <w:rsid w:val="000F414A"/>
    <w:rsid w:val="000F67AC"/>
    <w:rsid w:val="00100D61"/>
    <w:rsid w:val="00101BEA"/>
    <w:rsid w:val="00102879"/>
    <w:rsid w:val="00103DF8"/>
    <w:rsid w:val="001109AB"/>
    <w:rsid w:val="0011539A"/>
    <w:rsid w:val="00115C25"/>
    <w:rsid w:val="00123CEA"/>
    <w:rsid w:val="00126560"/>
    <w:rsid w:val="00133E31"/>
    <w:rsid w:val="0013649B"/>
    <w:rsid w:val="001372FF"/>
    <w:rsid w:val="00137FB2"/>
    <w:rsid w:val="00143F81"/>
    <w:rsid w:val="0014564A"/>
    <w:rsid w:val="001462A4"/>
    <w:rsid w:val="00147FD5"/>
    <w:rsid w:val="00150670"/>
    <w:rsid w:val="00150E06"/>
    <w:rsid w:val="001537F6"/>
    <w:rsid w:val="00160BF0"/>
    <w:rsid w:val="00162B07"/>
    <w:rsid w:val="00162E72"/>
    <w:rsid w:val="0017540D"/>
    <w:rsid w:val="00176089"/>
    <w:rsid w:val="001863D3"/>
    <w:rsid w:val="00190653"/>
    <w:rsid w:val="00194CAC"/>
    <w:rsid w:val="00196E87"/>
    <w:rsid w:val="001977E3"/>
    <w:rsid w:val="001978FE"/>
    <w:rsid w:val="001A6B72"/>
    <w:rsid w:val="001B18EF"/>
    <w:rsid w:val="001B242B"/>
    <w:rsid w:val="001B2E45"/>
    <w:rsid w:val="001B4DB4"/>
    <w:rsid w:val="001B599F"/>
    <w:rsid w:val="001B780E"/>
    <w:rsid w:val="001C4312"/>
    <w:rsid w:val="001C641A"/>
    <w:rsid w:val="001C74BC"/>
    <w:rsid w:val="001C7E9C"/>
    <w:rsid w:val="001D2156"/>
    <w:rsid w:val="001D4456"/>
    <w:rsid w:val="001D6E23"/>
    <w:rsid w:val="001D7F96"/>
    <w:rsid w:val="001E61F4"/>
    <w:rsid w:val="001F138B"/>
    <w:rsid w:val="001F2F2E"/>
    <w:rsid w:val="001F70BC"/>
    <w:rsid w:val="0020453D"/>
    <w:rsid w:val="002209D3"/>
    <w:rsid w:val="00220D23"/>
    <w:rsid w:val="0022115E"/>
    <w:rsid w:val="00227D1C"/>
    <w:rsid w:val="002300C1"/>
    <w:rsid w:val="00231014"/>
    <w:rsid w:val="00232FB5"/>
    <w:rsid w:val="002441E6"/>
    <w:rsid w:val="00246302"/>
    <w:rsid w:val="00252DDB"/>
    <w:rsid w:val="0025376F"/>
    <w:rsid w:val="00263622"/>
    <w:rsid w:val="00265ABD"/>
    <w:rsid w:val="0027007A"/>
    <w:rsid w:val="002709DB"/>
    <w:rsid w:val="0027358D"/>
    <w:rsid w:val="00284CDE"/>
    <w:rsid w:val="00290879"/>
    <w:rsid w:val="002912CC"/>
    <w:rsid w:val="00295E9F"/>
    <w:rsid w:val="00296B69"/>
    <w:rsid w:val="002A256E"/>
    <w:rsid w:val="002A4EC1"/>
    <w:rsid w:val="002A6048"/>
    <w:rsid w:val="002B69B7"/>
    <w:rsid w:val="002B7DCB"/>
    <w:rsid w:val="002C54A6"/>
    <w:rsid w:val="002D02F8"/>
    <w:rsid w:val="002D2B82"/>
    <w:rsid w:val="002D4B00"/>
    <w:rsid w:val="002E0874"/>
    <w:rsid w:val="002E2677"/>
    <w:rsid w:val="002E2B73"/>
    <w:rsid w:val="002E2E43"/>
    <w:rsid w:val="002E6815"/>
    <w:rsid w:val="0030535D"/>
    <w:rsid w:val="00312189"/>
    <w:rsid w:val="003138B7"/>
    <w:rsid w:val="00314527"/>
    <w:rsid w:val="00317E22"/>
    <w:rsid w:val="00320411"/>
    <w:rsid w:val="00320C65"/>
    <w:rsid w:val="00322723"/>
    <w:rsid w:val="00325734"/>
    <w:rsid w:val="003262FB"/>
    <w:rsid w:val="00326E5D"/>
    <w:rsid w:val="00333FE9"/>
    <w:rsid w:val="00347AD1"/>
    <w:rsid w:val="00347B8B"/>
    <w:rsid w:val="0035087D"/>
    <w:rsid w:val="00352BFD"/>
    <w:rsid w:val="00354FC3"/>
    <w:rsid w:val="00356F06"/>
    <w:rsid w:val="0036003C"/>
    <w:rsid w:val="00371023"/>
    <w:rsid w:val="003721AD"/>
    <w:rsid w:val="0037579D"/>
    <w:rsid w:val="003810C7"/>
    <w:rsid w:val="00387C2D"/>
    <w:rsid w:val="00391E75"/>
    <w:rsid w:val="00392D8D"/>
    <w:rsid w:val="00393D32"/>
    <w:rsid w:val="00396215"/>
    <w:rsid w:val="0039659D"/>
    <w:rsid w:val="003A2B7B"/>
    <w:rsid w:val="003A72CE"/>
    <w:rsid w:val="003A7634"/>
    <w:rsid w:val="003B0E02"/>
    <w:rsid w:val="003B56F0"/>
    <w:rsid w:val="003C0C2F"/>
    <w:rsid w:val="003C36AD"/>
    <w:rsid w:val="003C389F"/>
    <w:rsid w:val="003C47E7"/>
    <w:rsid w:val="003C68FE"/>
    <w:rsid w:val="003C747D"/>
    <w:rsid w:val="003D1158"/>
    <w:rsid w:val="003D4A20"/>
    <w:rsid w:val="003D58EF"/>
    <w:rsid w:val="003E316A"/>
    <w:rsid w:val="003E36F1"/>
    <w:rsid w:val="003E46A7"/>
    <w:rsid w:val="003E55D7"/>
    <w:rsid w:val="003E5B96"/>
    <w:rsid w:val="003F3D6E"/>
    <w:rsid w:val="003F3D72"/>
    <w:rsid w:val="003F401B"/>
    <w:rsid w:val="00400536"/>
    <w:rsid w:val="00401C3E"/>
    <w:rsid w:val="004054D9"/>
    <w:rsid w:val="0040638E"/>
    <w:rsid w:val="004074A6"/>
    <w:rsid w:val="004139BD"/>
    <w:rsid w:val="0041724B"/>
    <w:rsid w:val="00417F2E"/>
    <w:rsid w:val="0042396A"/>
    <w:rsid w:val="00425504"/>
    <w:rsid w:val="004262B1"/>
    <w:rsid w:val="00430108"/>
    <w:rsid w:val="004306CE"/>
    <w:rsid w:val="00430EE7"/>
    <w:rsid w:val="00432C37"/>
    <w:rsid w:val="00435B22"/>
    <w:rsid w:val="00435BD8"/>
    <w:rsid w:val="004412AC"/>
    <w:rsid w:val="0044505D"/>
    <w:rsid w:val="004514CF"/>
    <w:rsid w:val="00454495"/>
    <w:rsid w:val="004602D7"/>
    <w:rsid w:val="00460B67"/>
    <w:rsid w:val="004650B5"/>
    <w:rsid w:val="00466279"/>
    <w:rsid w:val="004702DC"/>
    <w:rsid w:val="00470625"/>
    <w:rsid w:val="00471872"/>
    <w:rsid w:val="00473058"/>
    <w:rsid w:val="004738BC"/>
    <w:rsid w:val="004774EB"/>
    <w:rsid w:val="004855D5"/>
    <w:rsid w:val="00486E8E"/>
    <w:rsid w:val="004941A4"/>
    <w:rsid w:val="0049747B"/>
    <w:rsid w:val="004A1E05"/>
    <w:rsid w:val="004A4619"/>
    <w:rsid w:val="004A54FB"/>
    <w:rsid w:val="004A6032"/>
    <w:rsid w:val="004A7813"/>
    <w:rsid w:val="004B0306"/>
    <w:rsid w:val="004B218C"/>
    <w:rsid w:val="004B41A3"/>
    <w:rsid w:val="004B4665"/>
    <w:rsid w:val="004B6B12"/>
    <w:rsid w:val="004C2508"/>
    <w:rsid w:val="004C5AA2"/>
    <w:rsid w:val="004D0E47"/>
    <w:rsid w:val="004D3891"/>
    <w:rsid w:val="004D5449"/>
    <w:rsid w:val="004D74F4"/>
    <w:rsid w:val="004E1604"/>
    <w:rsid w:val="004E73A2"/>
    <w:rsid w:val="004E74FA"/>
    <w:rsid w:val="004E7855"/>
    <w:rsid w:val="004F435C"/>
    <w:rsid w:val="004F5529"/>
    <w:rsid w:val="004F5738"/>
    <w:rsid w:val="004F5F35"/>
    <w:rsid w:val="004F74B7"/>
    <w:rsid w:val="0050005C"/>
    <w:rsid w:val="00504B7C"/>
    <w:rsid w:val="00505370"/>
    <w:rsid w:val="00506F76"/>
    <w:rsid w:val="00514146"/>
    <w:rsid w:val="00515ADA"/>
    <w:rsid w:val="0052615E"/>
    <w:rsid w:val="00527DEC"/>
    <w:rsid w:val="005309A4"/>
    <w:rsid w:val="00534832"/>
    <w:rsid w:val="00534D20"/>
    <w:rsid w:val="005369E7"/>
    <w:rsid w:val="00540F2D"/>
    <w:rsid w:val="00546CE6"/>
    <w:rsid w:val="005519B9"/>
    <w:rsid w:val="00552D70"/>
    <w:rsid w:val="005548F1"/>
    <w:rsid w:val="00555802"/>
    <w:rsid w:val="00560DA7"/>
    <w:rsid w:val="00562E98"/>
    <w:rsid w:val="005632AA"/>
    <w:rsid w:val="005641D7"/>
    <w:rsid w:val="0056504C"/>
    <w:rsid w:val="00570FA1"/>
    <w:rsid w:val="00572CC6"/>
    <w:rsid w:val="00576370"/>
    <w:rsid w:val="0058211C"/>
    <w:rsid w:val="00582C2A"/>
    <w:rsid w:val="00582C34"/>
    <w:rsid w:val="005831BB"/>
    <w:rsid w:val="00585300"/>
    <w:rsid w:val="0058697C"/>
    <w:rsid w:val="00590FF7"/>
    <w:rsid w:val="00593160"/>
    <w:rsid w:val="005957AC"/>
    <w:rsid w:val="005A5F24"/>
    <w:rsid w:val="005B6B67"/>
    <w:rsid w:val="005C01E4"/>
    <w:rsid w:val="005C0341"/>
    <w:rsid w:val="005C671B"/>
    <w:rsid w:val="005D16C6"/>
    <w:rsid w:val="005D5889"/>
    <w:rsid w:val="005E37EF"/>
    <w:rsid w:val="005E6D0E"/>
    <w:rsid w:val="005E6EDB"/>
    <w:rsid w:val="005E70F1"/>
    <w:rsid w:val="005F1E73"/>
    <w:rsid w:val="005F5A72"/>
    <w:rsid w:val="005F698A"/>
    <w:rsid w:val="0060081B"/>
    <w:rsid w:val="00603A58"/>
    <w:rsid w:val="006052C8"/>
    <w:rsid w:val="0060585D"/>
    <w:rsid w:val="00606C7D"/>
    <w:rsid w:val="0061094E"/>
    <w:rsid w:val="00611E95"/>
    <w:rsid w:val="0061380A"/>
    <w:rsid w:val="00635A6B"/>
    <w:rsid w:val="00642429"/>
    <w:rsid w:val="00646661"/>
    <w:rsid w:val="006469A1"/>
    <w:rsid w:val="00646F4E"/>
    <w:rsid w:val="006549B7"/>
    <w:rsid w:val="00655F69"/>
    <w:rsid w:val="00670081"/>
    <w:rsid w:val="0067063C"/>
    <w:rsid w:val="0067163F"/>
    <w:rsid w:val="00673F2B"/>
    <w:rsid w:val="00674F39"/>
    <w:rsid w:val="00677D0D"/>
    <w:rsid w:val="0068406E"/>
    <w:rsid w:val="006840FD"/>
    <w:rsid w:val="00693861"/>
    <w:rsid w:val="00695A84"/>
    <w:rsid w:val="00695E3E"/>
    <w:rsid w:val="0069698F"/>
    <w:rsid w:val="00697814"/>
    <w:rsid w:val="006A567E"/>
    <w:rsid w:val="006A5991"/>
    <w:rsid w:val="006A59F1"/>
    <w:rsid w:val="006A7445"/>
    <w:rsid w:val="006B0661"/>
    <w:rsid w:val="006B1B7F"/>
    <w:rsid w:val="006B2734"/>
    <w:rsid w:val="006B3EF3"/>
    <w:rsid w:val="006C129A"/>
    <w:rsid w:val="006C678D"/>
    <w:rsid w:val="006C690E"/>
    <w:rsid w:val="006C76C2"/>
    <w:rsid w:val="006E0ABF"/>
    <w:rsid w:val="006E11E7"/>
    <w:rsid w:val="006E534A"/>
    <w:rsid w:val="006E58C6"/>
    <w:rsid w:val="006F1E70"/>
    <w:rsid w:val="006F2D8D"/>
    <w:rsid w:val="006F69C5"/>
    <w:rsid w:val="006F797A"/>
    <w:rsid w:val="007038DF"/>
    <w:rsid w:val="00707C12"/>
    <w:rsid w:val="007172DC"/>
    <w:rsid w:val="00721F17"/>
    <w:rsid w:val="00724C77"/>
    <w:rsid w:val="00724DE3"/>
    <w:rsid w:val="007270EA"/>
    <w:rsid w:val="00734B41"/>
    <w:rsid w:val="007432E0"/>
    <w:rsid w:val="0074621C"/>
    <w:rsid w:val="00747A3B"/>
    <w:rsid w:val="007523CA"/>
    <w:rsid w:val="0075607F"/>
    <w:rsid w:val="00757B87"/>
    <w:rsid w:val="0076201E"/>
    <w:rsid w:val="00771BAE"/>
    <w:rsid w:val="0077500A"/>
    <w:rsid w:val="00776FB9"/>
    <w:rsid w:val="00784D8D"/>
    <w:rsid w:val="00785F0C"/>
    <w:rsid w:val="0079186B"/>
    <w:rsid w:val="00791895"/>
    <w:rsid w:val="007938F9"/>
    <w:rsid w:val="007A4366"/>
    <w:rsid w:val="007A7F5B"/>
    <w:rsid w:val="007B6BFB"/>
    <w:rsid w:val="007C1BA5"/>
    <w:rsid w:val="007D25A7"/>
    <w:rsid w:val="007D43ED"/>
    <w:rsid w:val="007E2C6E"/>
    <w:rsid w:val="007F0133"/>
    <w:rsid w:val="007F1CE2"/>
    <w:rsid w:val="007F27E1"/>
    <w:rsid w:val="007F4F05"/>
    <w:rsid w:val="0080144E"/>
    <w:rsid w:val="008033BC"/>
    <w:rsid w:val="0080500A"/>
    <w:rsid w:val="00806A67"/>
    <w:rsid w:val="00810653"/>
    <w:rsid w:val="008121D1"/>
    <w:rsid w:val="008133E7"/>
    <w:rsid w:val="008148DD"/>
    <w:rsid w:val="008277AA"/>
    <w:rsid w:val="00827FD7"/>
    <w:rsid w:val="008375BB"/>
    <w:rsid w:val="00841452"/>
    <w:rsid w:val="008425C8"/>
    <w:rsid w:val="00843599"/>
    <w:rsid w:val="00843AC4"/>
    <w:rsid w:val="00845523"/>
    <w:rsid w:val="00846EE8"/>
    <w:rsid w:val="00851BC5"/>
    <w:rsid w:val="00852773"/>
    <w:rsid w:val="008557AF"/>
    <w:rsid w:val="00855FB4"/>
    <w:rsid w:val="008566C6"/>
    <w:rsid w:val="008644D9"/>
    <w:rsid w:val="008735EE"/>
    <w:rsid w:val="00883AFF"/>
    <w:rsid w:val="00890396"/>
    <w:rsid w:val="008916BD"/>
    <w:rsid w:val="00891A6A"/>
    <w:rsid w:val="0089425C"/>
    <w:rsid w:val="008955B9"/>
    <w:rsid w:val="008967DD"/>
    <w:rsid w:val="008A6DAA"/>
    <w:rsid w:val="008A71B5"/>
    <w:rsid w:val="008B22B9"/>
    <w:rsid w:val="008B508A"/>
    <w:rsid w:val="008B6F5D"/>
    <w:rsid w:val="008C2EB0"/>
    <w:rsid w:val="008C36B1"/>
    <w:rsid w:val="008C631D"/>
    <w:rsid w:val="008D1FE5"/>
    <w:rsid w:val="008D6153"/>
    <w:rsid w:val="008E1164"/>
    <w:rsid w:val="008E30B3"/>
    <w:rsid w:val="008E46EC"/>
    <w:rsid w:val="008E5682"/>
    <w:rsid w:val="008E6372"/>
    <w:rsid w:val="00900D3C"/>
    <w:rsid w:val="00901E61"/>
    <w:rsid w:val="009130C4"/>
    <w:rsid w:val="009147CB"/>
    <w:rsid w:val="00916F60"/>
    <w:rsid w:val="00923450"/>
    <w:rsid w:val="009234F3"/>
    <w:rsid w:val="00924EDD"/>
    <w:rsid w:val="0092599D"/>
    <w:rsid w:val="0093133E"/>
    <w:rsid w:val="00933030"/>
    <w:rsid w:val="009407BD"/>
    <w:rsid w:val="0094204B"/>
    <w:rsid w:val="00942EA5"/>
    <w:rsid w:val="00943F8C"/>
    <w:rsid w:val="00944333"/>
    <w:rsid w:val="00944C1B"/>
    <w:rsid w:val="00953A5F"/>
    <w:rsid w:val="009571A5"/>
    <w:rsid w:val="009652BF"/>
    <w:rsid w:val="00965B21"/>
    <w:rsid w:val="00983CAC"/>
    <w:rsid w:val="009A0060"/>
    <w:rsid w:val="009A1B4B"/>
    <w:rsid w:val="009A2A05"/>
    <w:rsid w:val="009A332E"/>
    <w:rsid w:val="009A44F6"/>
    <w:rsid w:val="009A5C23"/>
    <w:rsid w:val="009A7592"/>
    <w:rsid w:val="009B01E5"/>
    <w:rsid w:val="009B0EDF"/>
    <w:rsid w:val="009B3B25"/>
    <w:rsid w:val="009B3FF3"/>
    <w:rsid w:val="009B4D6E"/>
    <w:rsid w:val="009C4902"/>
    <w:rsid w:val="009C4B00"/>
    <w:rsid w:val="009D2745"/>
    <w:rsid w:val="009D3F9F"/>
    <w:rsid w:val="009E214A"/>
    <w:rsid w:val="009E6556"/>
    <w:rsid w:val="009F0195"/>
    <w:rsid w:val="009F1F33"/>
    <w:rsid w:val="009F207D"/>
    <w:rsid w:val="009F309D"/>
    <w:rsid w:val="009F3BDE"/>
    <w:rsid w:val="009F4316"/>
    <w:rsid w:val="00A02458"/>
    <w:rsid w:val="00A03BC1"/>
    <w:rsid w:val="00A06B86"/>
    <w:rsid w:val="00A070DA"/>
    <w:rsid w:val="00A10CEF"/>
    <w:rsid w:val="00A13EBD"/>
    <w:rsid w:val="00A14EAD"/>
    <w:rsid w:val="00A15A81"/>
    <w:rsid w:val="00A20A17"/>
    <w:rsid w:val="00A307B6"/>
    <w:rsid w:val="00A31056"/>
    <w:rsid w:val="00A33D48"/>
    <w:rsid w:val="00A35B4D"/>
    <w:rsid w:val="00A37A9B"/>
    <w:rsid w:val="00A406E2"/>
    <w:rsid w:val="00A40D7D"/>
    <w:rsid w:val="00A43F27"/>
    <w:rsid w:val="00A512CC"/>
    <w:rsid w:val="00A53AA5"/>
    <w:rsid w:val="00A53FA4"/>
    <w:rsid w:val="00A55AA3"/>
    <w:rsid w:val="00A73DD9"/>
    <w:rsid w:val="00A7564F"/>
    <w:rsid w:val="00A75926"/>
    <w:rsid w:val="00A7667F"/>
    <w:rsid w:val="00A84C3E"/>
    <w:rsid w:val="00A84CE5"/>
    <w:rsid w:val="00A928E2"/>
    <w:rsid w:val="00A95AC0"/>
    <w:rsid w:val="00A9763D"/>
    <w:rsid w:val="00AA0F10"/>
    <w:rsid w:val="00AA1C1B"/>
    <w:rsid w:val="00AA59D1"/>
    <w:rsid w:val="00AA67A5"/>
    <w:rsid w:val="00AB094D"/>
    <w:rsid w:val="00AB25DE"/>
    <w:rsid w:val="00AB34A8"/>
    <w:rsid w:val="00AB4CF4"/>
    <w:rsid w:val="00AB546B"/>
    <w:rsid w:val="00AC5285"/>
    <w:rsid w:val="00AC6B3C"/>
    <w:rsid w:val="00AC6BED"/>
    <w:rsid w:val="00AD01F4"/>
    <w:rsid w:val="00AD2A9E"/>
    <w:rsid w:val="00AD3A02"/>
    <w:rsid w:val="00AE040E"/>
    <w:rsid w:val="00AE120C"/>
    <w:rsid w:val="00AE1253"/>
    <w:rsid w:val="00AE1369"/>
    <w:rsid w:val="00AE1A57"/>
    <w:rsid w:val="00AE6C63"/>
    <w:rsid w:val="00AE78C7"/>
    <w:rsid w:val="00AE7DF2"/>
    <w:rsid w:val="00AF0CC3"/>
    <w:rsid w:val="00AF1412"/>
    <w:rsid w:val="00AF36F7"/>
    <w:rsid w:val="00AF77C4"/>
    <w:rsid w:val="00B1114D"/>
    <w:rsid w:val="00B149D4"/>
    <w:rsid w:val="00B21BF4"/>
    <w:rsid w:val="00B24A3E"/>
    <w:rsid w:val="00B24A4E"/>
    <w:rsid w:val="00B25437"/>
    <w:rsid w:val="00B31B3A"/>
    <w:rsid w:val="00B37228"/>
    <w:rsid w:val="00B4095B"/>
    <w:rsid w:val="00B40C64"/>
    <w:rsid w:val="00B42B65"/>
    <w:rsid w:val="00B44B0D"/>
    <w:rsid w:val="00B52785"/>
    <w:rsid w:val="00B5737A"/>
    <w:rsid w:val="00B60F39"/>
    <w:rsid w:val="00B73D03"/>
    <w:rsid w:val="00B746E2"/>
    <w:rsid w:val="00B751A7"/>
    <w:rsid w:val="00B7580F"/>
    <w:rsid w:val="00B90DE4"/>
    <w:rsid w:val="00B913DF"/>
    <w:rsid w:val="00B91823"/>
    <w:rsid w:val="00B921AD"/>
    <w:rsid w:val="00B93B61"/>
    <w:rsid w:val="00B97033"/>
    <w:rsid w:val="00B979E5"/>
    <w:rsid w:val="00B97C9B"/>
    <w:rsid w:val="00BA204E"/>
    <w:rsid w:val="00BB2E81"/>
    <w:rsid w:val="00BB2EC4"/>
    <w:rsid w:val="00BB3A80"/>
    <w:rsid w:val="00BB3B59"/>
    <w:rsid w:val="00BB511D"/>
    <w:rsid w:val="00BC0881"/>
    <w:rsid w:val="00BC1B73"/>
    <w:rsid w:val="00BC2BC6"/>
    <w:rsid w:val="00BC3437"/>
    <w:rsid w:val="00BC3F36"/>
    <w:rsid w:val="00BD024A"/>
    <w:rsid w:val="00BD6802"/>
    <w:rsid w:val="00BD6AD1"/>
    <w:rsid w:val="00BE23E2"/>
    <w:rsid w:val="00BE40BA"/>
    <w:rsid w:val="00BE63D1"/>
    <w:rsid w:val="00BE677C"/>
    <w:rsid w:val="00BF2173"/>
    <w:rsid w:val="00BF38CC"/>
    <w:rsid w:val="00BF3946"/>
    <w:rsid w:val="00BF4B86"/>
    <w:rsid w:val="00C015F7"/>
    <w:rsid w:val="00C02EF0"/>
    <w:rsid w:val="00C0485C"/>
    <w:rsid w:val="00C10A9C"/>
    <w:rsid w:val="00C14B31"/>
    <w:rsid w:val="00C1544A"/>
    <w:rsid w:val="00C20C78"/>
    <w:rsid w:val="00C21E99"/>
    <w:rsid w:val="00C22EAB"/>
    <w:rsid w:val="00C23A39"/>
    <w:rsid w:val="00C243F0"/>
    <w:rsid w:val="00C267A4"/>
    <w:rsid w:val="00C36BCF"/>
    <w:rsid w:val="00C37530"/>
    <w:rsid w:val="00C41D3A"/>
    <w:rsid w:val="00C500BC"/>
    <w:rsid w:val="00C5024B"/>
    <w:rsid w:val="00C53797"/>
    <w:rsid w:val="00C56767"/>
    <w:rsid w:val="00C57422"/>
    <w:rsid w:val="00C602F0"/>
    <w:rsid w:val="00C67226"/>
    <w:rsid w:val="00C829B5"/>
    <w:rsid w:val="00C83F74"/>
    <w:rsid w:val="00C847DA"/>
    <w:rsid w:val="00C85AD4"/>
    <w:rsid w:val="00C871DB"/>
    <w:rsid w:val="00C9048E"/>
    <w:rsid w:val="00C9378C"/>
    <w:rsid w:val="00C961FF"/>
    <w:rsid w:val="00C97B16"/>
    <w:rsid w:val="00CA1809"/>
    <w:rsid w:val="00CA3CA1"/>
    <w:rsid w:val="00CB0310"/>
    <w:rsid w:val="00CB57FF"/>
    <w:rsid w:val="00CB7E9A"/>
    <w:rsid w:val="00CC2C3E"/>
    <w:rsid w:val="00CC3418"/>
    <w:rsid w:val="00CC4390"/>
    <w:rsid w:val="00CC6D49"/>
    <w:rsid w:val="00CD1C5A"/>
    <w:rsid w:val="00CD40DD"/>
    <w:rsid w:val="00CE0821"/>
    <w:rsid w:val="00CE11FF"/>
    <w:rsid w:val="00CE3F6D"/>
    <w:rsid w:val="00CE43D8"/>
    <w:rsid w:val="00CE6597"/>
    <w:rsid w:val="00CE6E46"/>
    <w:rsid w:val="00CF051C"/>
    <w:rsid w:val="00CF1F76"/>
    <w:rsid w:val="00CF3814"/>
    <w:rsid w:val="00CF5068"/>
    <w:rsid w:val="00CF70AD"/>
    <w:rsid w:val="00CF7CDE"/>
    <w:rsid w:val="00D002B0"/>
    <w:rsid w:val="00D00605"/>
    <w:rsid w:val="00D05170"/>
    <w:rsid w:val="00D0537E"/>
    <w:rsid w:val="00D270DB"/>
    <w:rsid w:val="00D31066"/>
    <w:rsid w:val="00D3116F"/>
    <w:rsid w:val="00D32F16"/>
    <w:rsid w:val="00D3470F"/>
    <w:rsid w:val="00D35007"/>
    <w:rsid w:val="00D3660E"/>
    <w:rsid w:val="00D4131B"/>
    <w:rsid w:val="00D515F1"/>
    <w:rsid w:val="00D56B2D"/>
    <w:rsid w:val="00D57C79"/>
    <w:rsid w:val="00D63BB5"/>
    <w:rsid w:val="00D643C6"/>
    <w:rsid w:val="00D666C5"/>
    <w:rsid w:val="00D70461"/>
    <w:rsid w:val="00D71F84"/>
    <w:rsid w:val="00D73026"/>
    <w:rsid w:val="00D97E6E"/>
    <w:rsid w:val="00DA28D3"/>
    <w:rsid w:val="00DB07BC"/>
    <w:rsid w:val="00DB154E"/>
    <w:rsid w:val="00DB7926"/>
    <w:rsid w:val="00DB7BED"/>
    <w:rsid w:val="00DC333F"/>
    <w:rsid w:val="00DC7848"/>
    <w:rsid w:val="00DD23FB"/>
    <w:rsid w:val="00DD3BC3"/>
    <w:rsid w:val="00DD52CF"/>
    <w:rsid w:val="00DD7B81"/>
    <w:rsid w:val="00DE1B7B"/>
    <w:rsid w:val="00DE3E7F"/>
    <w:rsid w:val="00DF66CC"/>
    <w:rsid w:val="00E04FC0"/>
    <w:rsid w:val="00E06200"/>
    <w:rsid w:val="00E10880"/>
    <w:rsid w:val="00E10FB5"/>
    <w:rsid w:val="00E119A9"/>
    <w:rsid w:val="00E125FE"/>
    <w:rsid w:val="00E133BB"/>
    <w:rsid w:val="00E14E87"/>
    <w:rsid w:val="00E200E7"/>
    <w:rsid w:val="00E3046C"/>
    <w:rsid w:val="00E3232D"/>
    <w:rsid w:val="00E3360D"/>
    <w:rsid w:val="00E33E48"/>
    <w:rsid w:val="00E353A4"/>
    <w:rsid w:val="00E41B2E"/>
    <w:rsid w:val="00E5529C"/>
    <w:rsid w:val="00E6011F"/>
    <w:rsid w:val="00E643C2"/>
    <w:rsid w:val="00E657B8"/>
    <w:rsid w:val="00E66127"/>
    <w:rsid w:val="00E661CC"/>
    <w:rsid w:val="00E66E76"/>
    <w:rsid w:val="00E7030B"/>
    <w:rsid w:val="00E73EB2"/>
    <w:rsid w:val="00E75061"/>
    <w:rsid w:val="00E75EE8"/>
    <w:rsid w:val="00E76A58"/>
    <w:rsid w:val="00E76E28"/>
    <w:rsid w:val="00E776A5"/>
    <w:rsid w:val="00E8131B"/>
    <w:rsid w:val="00E81760"/>
    <w:rsid w:val="00E82E4A"/>
    <w:rsid w:val="00E86DE0"/>
    <w:rsid w:val="00E86EE4"/>
    <w:rsid w:val="00E90A24"/>
    <w:rsid w:val="00E921FF"/>
    <w:rsid w:val="00E939AD"/>
    <w:rsid w:val="00E94FF8"/>
    <w:rsid w:val="00E95E23"/>
    <w:rsid w:val="00EA07E4"/>
    <w:rsid w:val="00EA2065"/>
    <w:rsid w:val="00EA38E5"/>
    <w:rsid w:val="00EA6176"/>
    <w:rsid w:val="00EA6B22"/>
    <w:rsid w:val="00EA6FD4"/>
    <w:rsid w:val="00EA7F16"/>
    <w:rsid w:val="00EB29EC"/>
    <w:rsid w:val="00EC14E0"/>
    <w:rsid w:val="00EC1CD1"/>
    <w:rsid w:val="00EC2254"/>
    <w:rsid w:val="00EC2B2D"/>
    <w:rsid w:val="00EC67A8"/>
    <w:rsid w:val="00ED38DF"/>
    <w:rsid w:val="00ED4F9E"/>
    <w:rsid w:val="00ED6C2E"/>
    <w:rsid w:val="00EE2868"/>
    <w:rsid w:val="00EF2431"/>
    <w:rsid w:val="00F030A2"/>
    <w:rsid w:val="00F056DF"/>
    <w:rsid w:val="00F05AFC"/>
    <w:rsid w:val="00F07A9F"/>
    <w:rsid w:val="00F13394"/>
    <w:rsid w:val="00F230F3"/>
    <w:rsid w:val="00F2416B"/>
    <w:rsid w:val="00F37BF7"/>
    <w:rsid w:val="00F459F5"/>
    <w:rsid w:val="00F4627C"/>
    <w:rsid w:val="00F67758"/>
    <w:rsid w:val="00F721E6"/>
    <w:rsid w:val="00F74B85"/>
    <w:rsid w:val="00F7521A"/>
    <w:rsid w:val="00F7660B"/>
    <w:rsid w:val="00F81333"/>
    <w:rsid w:val="00F834D6"/>
    <w:rsid w:val="00F857D6"/>
    <w:rsid w:val="00F86BB6"/>
    <w:rsid w:val="00F93C7A"/>
    <w:rsid w:val="00F94C1B"/>
    <w:rsid w:val="00F95A13"/>
    <w:rsid w:val="00F961DF"/>
    <w:rsid w:val="00F9695A"/>
    <w:rsid w:val="00F96C07"/>
    <w:rsid w:val="00FA42D8"/>
    <w:rsid w:val="00FA4831"/>
    <w:rsid w:val="00FA5496"/>
    <w:rsid w:val="00FA653F"/>
    <w:rsid w:val="00FA7FFA"/>
    <w:rsid w:val="00FB218E"/>
    <w:rsid w:val="00FB2F0B"/>
    <w:rsid w:val="00FB2FDC"/>
    <w:rsid w:val="00FB3853"/>
    <w:rsid w:val="00FB5108"/>
    <w:rsid w:val="00FC1B07"/>
    <w:rsid w:val="00FC6D0E"/>
    <w:rsid w:val="00FC7C66"/>
    <w:rsid w:val="00FD30E3"/>
    <w:rsid w:val="00FD6CCB"/>
    <w:rsid w:val="00FE6EE5"/>
    <w:rsid w:val="00FF0306"/>
    <w:rsid w:val="00FF48B1"/>
    <w:rsid w:val="00FF5F1D"/>
    <w:rsid w:val="00FF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78"/>
    <w:pPr>
      <w:spacing w:after="0" w:line="360" w:lineRule="auto"/>
      <w:jc w:val="both"/>
    </w:pPr>
    <w:rPr>
      <w:rFonts w:ascii="Times New Roman" w:hAnsi="Times New Roman"/>
      <w:sz w:val="28"/>
      <w:lang w:val="uk-UA"/>
    </w:rPr>
  </w:style>
  <w:style w:type="paragraph" w:styleId="Heading1">
    <w:name w:val="heading 1"/>
    <w:basedOn w:val="Normal"/>
    <w:next w:val="Normal"/>
    <w:link w:val="Heading1Char"/>
    <w:uiPriority w:val="9"/>
    <w:qFormat/>
    <w:rsid w:val="00B90D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B90D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5B4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55D7"/>
    <w:rPr>
      <w:b/>
      <w:bCs/>
    </w:rPr>
  </w:style>
  <w:style w:type="paragraph" w:styleId="Header">
    <w:name w:val="header"/>
    <w:basedOn w:val="Normal"/>
    <w:link w:val="HeaderChar"/>
    <w:unhideWhenUsed/>
    <w:rsid w:val="003E55D7"/>
    <w:pPr>
      <w:tabs>
        <w:tab w:val="center" w:pos="4986"/>
        <w:tab w:val="right" w:pos="9973"/>
      </w:tabs>
      <w:spacing w:line="240" w:lineRule="auto"/>
    </w:pPr>
  </w:style>
  <w:style w:type="character" w:customStyle="1" w:styleId="HeaderChar">
    <w:name w:val="Header Char"/>
    <w:basedOn w:val="DefaultParagraphFont"/>
    <w:link w:val="Header"/>
    <w:uiPriority w:val="99"/>
    <w:rsid w:val="003E55D7"/>
    <w:rPr>
      <w:rFonts w:ascii="Times New Roman" w:hAnsi="Times New Roman"/>
      <w:sz w:val="28"/>
    </w:rPr>
  </w:style>
  <w:style w:type="paragraph" w:styleId="Footer">
    <w:name w:val="footer"/>
    <w:basedOn w:val="Normal"/>
    <w:link w:val="FooterChar"/>
    <w:uiPriority w:val="99"/>
    <w:unhideWhenUsed/>
    <w:rsid w:val="003E55D7"/>
    <w:pPr>
      <w:tabs>
        <w:tab w:val="center" w:pos="4986"/>
        <w:tab w:val="right" w:pos="9973"/>
      </w:tabs>
      <w:spacing w:line="240" w:lineRule="auto"/>
    </w:pPr>
  </w:style>
  <w:style w:type="character" w:customStyle="1" w:styleId="FooterChar">
    <w:name w:val="Footer Char"/>
    <w:basedOn w:val="DefaultParagraphFont"/>
    <w:link w:val="Footer"/>
    <w:uiPriority w:val="99"/>
    <w:rsid w:val="003E55D7"/>
    <w:rPr>
      <w:rFonts w:ascii="Times New Roman" w:hAnsi="Times New Roman"/>
      <w:sz w:val="28"/>
    </w:rPr>
  </w:style>
  <w:style w:type="paragraph" w:styleId="NoSpacing">
    <w:name w:val="No Spacing"/>
    <w:uiPriority w:val="1"/>
    <w:qFormat/>
    <w:rsid w:val="00B90DE4"/>
    <w:pPr>
      <w:spacing w:after="0" w:line="240" w:lineRule="auto"/>
    </w:pPr>
    <w:rPr>
      <w:rFonts w:ascii="Times New Roman" w:hAnsi="Times New Roman"/>
      <w:sz w:val="28"/>
    </w:rPr>
  </w:style>
  <w:style w:type="character" w:customStyle="1" w:styleId="Heading1Char">
    <w:name w:val="Heading 1 Char"/>
    <w:basedOn w:val="DefaultParagraphFont"/>
    <w:link w:val="Heading1"/>
    <w:uiPriority w:val="9"/>
    <w:rsid w:val="00B90D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0DE4"/>
    <w:rPr>
      <w:rFonts w:asciiTheme="majorHAnsi" w:eastAsiaTheme="majorEastAsia" w:hAnsiTheme="majorHAnsi" w:cstheme="majorBidi"/>
      <w:b/>
      <w:bCs/>
      <w:color w:val="4F81BD" w:themeColor="accent1"/>
      <w:sz w:val="26"/>
      <w:szCs w:val="26"/>
    </w:rPr>
  </w:style>
  <w:style w:type="paragraph" w:customStyle="1" w:styleId="3">
    <w:name w:val="Розділ+розрив_3пт"/>
    <w:basedOn w:val="Heading1"/>
    <w:next w:val="Normal"/>
    <w:link w:val="3Char"/>
    <w:qFormat/>
    <w:rsid w:val="009F1F33"/>
    <w:pPr>
      <w:pageBreakBefore/>
      <w:spacing w:before="0" w:afterLines="300" w:after="300"/>
      <w:contextualSpacing/>
      <w:jc w:val="center"/>
    </w:pPr>
    <w:rPr>
      <w:rFonts w:ascii="Times New Roman" w:hAnsi="Times New Roman"/>
      <w:color w:val="000000" w:themeColor="text1"/>
    </w:rPr>
  </w:style>
  <w:style w:type="paragraph" w:customStyle="1" w:styleId="a0">
    <w:name w:val="Підрозділ"/>
    <w:basedOn w:val="Heading2"/>
    <w:next w:val="Normal"/>
    <w:link w:val="Char"/>
    <w:autoRedefine/>
    <w:qFormat/>
    <w:rsid w:val="00A7564F"/>
    <w:pPr>
      <w:spacing w:beforeLines="300" w:before="720"/>
      <w:ind w:left="720"/>
      <w:contextualSpacing/>
    </w:pPr>
    <w:rPr>
      <w:rFonts w:ascii="Times New Roman" w:hAnsi="Times New Roman"/>
      <w:color w:val="auto"/>
      <w:sz w:val="28"/>
    </w:rPr>
  </w:style>
  <w:style w:type="character" w:customStyle="1" w:styleId="3Char">
    <w:name w:val="Розділ+розрив_3пт Char"/>
    <w:basedOn w:val="DefaultParagraphFont"/>
    <w:link w:val="3"/>
    <w:rsid w:val="009F1F33"/>
    <w:rPr>
      <w:rFonts w:ascii="Times New Roman" w:eastAsiaTheme="majorEastAsia" w:hAnsi="Times New Roman" w:cstheme="majorBidi"/>
      <w:b/>
      <w:bCs/>
      <w:color w:val="000000" w:themeColor="text1"/>
      <w:sz w:val="28"/>
      <w:szCs w:val="28"/>
      <w:lang w:val="uk-UA"/>
    </w:rPr>
  </w:style>
  <w:style w:type="paragraph" w:customStyle="1" w:styleId="a1">
    <w:name w:val="Пункт"/>
    <w:basedOn w:val="Normal"/>
    <w:next w:val="Normal"/>
    <w:link w:val="Char0"/>
    <w:qFormat/>
    <w:rsid w:val="002D2B82"/>
    <w:pPr>
      <w:numPr>
        <w:ilvl w:val="2"/>
      </w:numPr>
      <w:ind w:firstLine="720"/>
    </w:pPr>
    <w:rPr>
      <w:b/>
    </w:rPr>
  </w:style>
  <w:style w:type="character" w:customStyle="1" w:styleId="Char">
    <w:name w:val="Підрозділ Char"/>
    <w:basedOn w:val="3Char"/>
    <w:link w:val="a0"/>
    <w:rsid w:val="00A7564F"/>
    <w:rPr>
      <w:rFonts w:ascii="Times New Roman" w:eastAsiaTheme="majorEastAsia" w:hAnsi="Times New Roman" w:cstheme="majorBidi"/>
      <w:b/>
      <w:bCs/>
      <w:color w:val="000000" w:themeColor="text1"/>
      <w:sz w:val="28"/>
      <w:szCs w:val="26"/>
      <w:lang w:val="uk-UA"/>
    </w:rPr>
  </w:style>
  <w:style w:type="paragraph" w:customStyle="1" w:styleId="a2">
    <w:name w:val="Підпункт"/>
    <w:basedOn w:val="a1"/>
    <w:next w:val="Normal"/>
    <w:link w:val="Char1"/>
    <w:qFormat/>
    <w:rsid w:val="00143F81"/>
    <w:pPr>
      <w:numPr>
        <w:ilvl w:val="3"/>
      </w:numPr>
      <w:ind w:firstLine="720"/>
      <w:outlineLvl w:val="3"/>
    </w:pPr>
  </w:style>
  <w:style w:type="character" w:customStyle="1" w:styleId="Char0">
    <w:name w:val="Пункт Char"/>
    <w:basedOn w:val="3Char"/>
    <w:link w:val="a1"/>
    <w:rsid w:val="002D2B82"/>
    <w:rPr>
      <w:rFonts w:ascii="Times New Roman" w:eastAsiaTheme="majorEastAsia" w:hAnsi="Times New Roman" w:cstheme="majorBidi"/>
      <w:b/>
      <w:bCs/>
      <w:color w:val="000000" w:themeColor="text1"/>
      <w:sz w:val="28"/>
      <w:szCs w:val="28"/>
      <w:lang w:val="uk-UA"/>
    </w:rPr>
  </w:style>
  <w:style w:type="character" w:customStyle="1" w:styleId="Char1">
    <w:name w:val="Підпункт Char"/>
    <w:basedOn w:val="3Char"/>
    <w:link w:val="a2"/>
    <w:rsid w:val="00143F81"/>
    <w:rPr>
      <w:rFonts w:ascii="Times New Roman" w:eastAsiaTheme="majorEastAsia" w:hAnsi="Times New Roman" w:cstheme="majorBidi"/>
      <w:b/>
      <w:bCs/>
      <w:color w:val="000000" w:themeColor="text1"/>
      <w:sz w:val="28"/>
      <w:szCs w:val="28"/>
      <w:lang w:val="uk-UA"/>
    </w:rPr>
  </w:style>
  <w:style w:type="paragraph" w:styleId="TOCHeading">
    <w:name w:val="TOC Heading"/>
    <w:basedOn w:val="Heading1"/>
    <w:next w:val="Normal"/>
    <w:uiPriority w:val="39"/>
    <w:semiHidden/>
    <w:unhideWhenUsed/>
    <w:qFormat/>
    <w:rsid w:val="00DD7B81"/>
    <w:pPr>
      <w:spacing w:line="276" w:lineRule="auto"/>
      <w:outlineLvl w:val="9"/>
    </w:pPr>
    <w:rPr>
      <w:lang w:eastAsia="ja-JP"/>
    </w:rPr>
  </w:style>
  <w:style w:type="paragraph" w:styleId="TOC1">
    <w:name w:val="toc 1"/>
    <w:basedOn w:val="Normal"/>
    <w:next w:val="Normal"/>
    <w:autoRedefine/>
    <w:uiPriority w:val="39"/>
    <w:unhideWhenUsed/>
    <w:rsid w:val="00FB2FDC"/>
    <w:pPr>
      <w:tabs>
        <w:tab w:val="right" w:leader="dot" w:pos="8778"/>
      </w:tabs>
      <w:spacing w:before="120" w:after="120"/>
    </w:pPr>
    <w:rPr>
      <w:rFonts w:asciiTheme="minorHAnsi" w:hAnsiTheme="minorHAnsi"/>
      <w:b/>
      <w:bCs/>
      <w:caps/>
      <w:sz w:val="20"/>
      <w:szCs w:val="20"/>
    </w:rPr>
  </w:style>
  <w:style w:type="character" w:styleId="Hyperlink">
    <w:name w:val="Hyperlink"/>
    <w:basedOn w:val="DefaultParagraphFont"/>
    <w:uiPriority w:val="99"/>
    <w:unhideWhenUsed/>
    <w:rsid w:val="00DD7B81"/>
    <w:rPr>
      <w:color w:val="0000FF" w:themeColor="hyperlink"/>
      <w:u w:val="single"/>
    </w:rPr>
  </w:style>
  <w:style w:type="paragraph" w:styleId="BalloonText">
    <w:name w:val="Balloon Text"/>
    <w:basedOn w:val="Normal"/>
    <w:link w:val="BalloonTextChar"/>
    <w:uiPriority w:val="99"/>
    <w:semiHidden/>
    <w:unhideWhenUsed/>
    <w:rsid w:val="00DD7B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B81"/>
    <w:rPr>
      <w:rFonts w:ascii="Tahoma" w:hAnsi="Tahoma" w:cs="Tahoma"/>
      <w:sz w:val="16"/>
      <w:szCs w:val="16"/>
    </w:rPr>
  </w:style>
  <w:style w:type="paragraph" w:styleId="ListParagraph">
    <w:name w:val="List Paragraph"/>
    <w:basedOn w:val="Normal"/>
    <w:link w:val="ListParagraphChar"/>
    <w:uiPriority w:val="34"/>
    <w:qFormat/>
    <w:rsid w:val="006A567E"/>
    <w:pPr>
      <w:ind w:left="720"/>
      <w:contextualSpacing/>
    </w:pPr>
  </w:style>
  <w:style w:type="paragraph" w:styleId="TOC3">
    <w:name w:val="toc 3"/>
    <w:basedOn w:val="Normal"/>
    <w:next w:val="Normal"/>
    <w:autoRedefine/>
    <w:uiPriority w:val="39"/>
    <w:unhideWhenUsed/>
    <w:rsid w:val="00B24A4E"/>
    <w:pPr>
      <w:ind w:left="560"/>
    </w:pPr>
    <w:rPr>
      <w:rFonts w:asciiTheme="minorHAnsi" w:hAnsiTheme="minorHAnsi"/>
      <w:i/>
      <w:iCs/>
      <w:sz w:val="20"/>
      <w:szCs w:val="20"/>
    </w:rPr>
  </w:style>
  <w:style w:type="paragraph" w:styleId="DocumentMap">
    <w:name w:val="Document Map"/>
    <w:basedOn w:val="Normal"/>
    <w:link w:val="DocumentMapChar"/>
    <w:uiPriority w:val="99"/>
    <w:semiHidden/>
    <w:unhideWhenUsed/>
    <w:rsid w:val="0013649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649B"/>
    <w:rPr>
      <w:rFonts w:ascii="Tahoma" w:hAnsi="Tahoma" w:cs="Tahoma"/>
      <w:sz w:val="16"/>
      <w:szCs w:val="16"/>
    </w:rPr>
  </w:style>
  <w:style w:type="character" w:customStyle="1" w:styleId="apple-converted-space">
    <w:name w:val="apple-converted-space"/>
    <w:basedOn w:val="DefaultParagraphFont"/>
    <w:rsid w:val="003B0E02"/>
  </w:style>
  <w:style w:type="character" w:customStyle="1" w:styleId="Heading3Char">
    <w:name w:val="Heading 3 Char"/>
    <w:basedOn w:val="DefaultParagraphFont"/>
    <w:link w:val="Heading3"/>
    <w:uiPriority w:val="9"/>
    <w:semiHidden/>
    <w:rsid w:val="00A35B4D"/>
    <w:rPr>
      <w:rFonts w:asciiTheme="majorHAnsi" w:eastAsiaTheme="majorEastAsia" w:hAnsiTheme="majorHAnsi" w:cstheme="majorBidi"/>
      <w:b/>
      <w:bCs/>
      <w:color w:val="4F81BD" w:themeColor="accent1"/>
      <w:sz w:val="28"/>
    </w:rPr>
  </w:style>
  <w:style w:type="paragraph" w:styleId="NormalWeb">
    <w:name w:val="Normal (Web)"/>
    <w:basedOn w:val="Normal"/>
    <w:uiPriority w:val="99"/>
    <w:semiHidden/>
    <w:unhideWhenUsed/>
    <w:rsid w:val="00E200E7"/>
    <w:pPr>
      <w:spacing w:before="100" w:beforeAutospacing="1" w:after="100" w:afterAutospacing="1" w:line="240" w:lineRule="auto"/>
    </w:pPr>
    <w:rPr>
      <w:rFonts w:eastAsia="Times New Roman" w:cs="Times New Roman"/>
      <w:sz w:val="24"/>
      <w:szCs w:val="24"/>
    </w:rPr>
  </w:style>
  <w:style w:type="paragraph" w:styleId="Caption">
    <w:name w:val="caption"/>
    <w:basedOn w:val="Normal"/>
    <w:next w:val="Normal"/>
    <w:uiPriority w:val="35"/>
    <w:unhideWhenUsed/>
    <w:qFormat/>
    <w:rsid w:val="00EB29EC"/>
    <w:pPr>
      <w:spacing w:line="240" w:lineRule="auto"/>
    </w:pPr>
    <w:rPr>
      <w:b/>
      <w:bCs/>
      <w:color w:val="4F81BD" w:themeColor="accent1"/>
      <w:sz w:val="18"/>
      <w:szCs w:val="18"/>
    </w:rPr>
  </w:style>
  <w:style w:type="paragraph" w:customStyle="1" w:styleId="-3">
    <w:name w:val="Розділ-розрив_3пт"/>
    <w:basedOn w:val="3"/>
    <w:link w:val="-3Char"/>
    <w:qFormat/>
    <w:rsid w:val="007172DC"/>
    <w:pPr>
      <w:pageBreakBefore w:val="0"/>
      <w:contextualSpacing w:val="0"/>
    </w:pPr>
  </w:style>
  <w:style w:type="paragraph" w:customStyle="1" w:styleId="0">
    <w:name w:val="Розділ+розрив_0пт"/>
    <w:basedOn w:val="3"/>
    <w:link w:val="0Char"/>
    <w:qFormat/>
    <w:rsid w:val="009F1F33"/>
    <w:pPr>
      <w:spacing w:afterLines="0" w:after="0"/>
    </w:pPr>
  </w:style>
  <w:style w:type="character" w:customStyle="1" w:styleId="-3Char">
    <w:name w:val="Розділ-розрив_3пт Char"/>
    <w:basedOn w:val="3Char"/>
    <w:link w:val="-3"/>
    <w:rsid w:val="007172DC"/>
    <w:rPr>
      <w:rFonts w:ascii="Times New Roman" w:eastAsiaTheme="majorEastAsia" w:hAnsi="Times New Roman" w:cstheme="majorBidi"/>
      <w:b/>
      <w:bCs/>
      <w:color w:val="000000" w:themeColor="text1"/>
      <w:sz w:val="28"/>
      <w:szCs w:val="28"/>
      <w:lang w:val="uk-UA"/>
    </w:rPr>
  </w:style>
  <w:style w:type="paragraph" w:customStyle="1" w:styleId="-0">
    <w:name w:val="Розділ-розрив_0пт"/>
    <w:basedOn w:val="-3"/>
    <w:link w:val="-0Char"/>
    <w:qFormat/>
    <w:rsid w:val="005831BB"/>
    <w:pPr>
      <w:spacing w:afterLines="0" w:after="0"/>
    </w:pPr>
  </w:style>
  <w:style w:type="character" w:customStyle="1" w:styleId="0Char">
    <w:name w:val="Розділ+розрив_0пт Char"/>
    <w:basedOn w:val="3Char"/>
    <w:link w:val="0"/>
    <w:rsid w:val="009F1F33"/>
    <w:rPr>
      <w:rFonts w:ascii="Times New Roman" w:eastAsiaTheme="majorEastAsia" w:hAnsi="Times New Roman" w:cstheme="majorBidi"/>
      <w:b/>
      <w:bCs/>
      <w:color w:val="000000" w:themeColor="text1"/>
      <w:sz w:val="28"/>
      <w:szCs w:val="28"/>
      <w:lang w:val="uk-UA"/>
    </w:rPr>
  </w:style>
  <w:style w:type="character" w:customStyle="1" w:styleId="-0Char">
    <w:name w:val="Розділ-розрив_0пт Char"/>
    <w:basedOn w:val="-3Char"/>
    <w:link w:val="-0"/>
    <w:rsid w:val="005831BB"/>
    <w:rPr>
      <w:rFonts w:ascii="Times New Roman" w:eastAsiaTheme="majorEastAsia" w:hAnsi="Times New Roman" w:cstheme="majorBidi"/>
      <w:b/>
      <w:bCs/>
      <w:color w:val="000000" w:themeColor="text1"/>
      <w:sz w:val="28"/>
      <w:szCs w:val="28"/>
      <w:lang w:val="uk-UA"/>
    </w:rPr>
  </w:style>
  <w:style w:type="paragraph" w:customStyle="1" w:styleId="a3">
    <w:name w:val="Рисунок"/>
    <w:basedOn w:val="Normal"/>
    <w:link w:val="Char2"/>
    <w:qFormat/>
    <w:rsid w:val="008A71B5"/>
    <w:pPr>
      <w:jc w:val="center"/>
    </w:pPr>
    <w:rPr>
      <w:i/>
    </w:rPr>
  </w:style>
  <w:style w:type="character" w:customStyle="1" w:styleId="Char2">
    <w:name w:val="Рисунок Char"/>
    <w:basedOn w:val="DefaultParagraphFont"/>
    <w:link w:val="a3"/>
    <w:rsid w:val="008A71B5"/>
    <w:rPr>
      <w:rFonts w:ascii="Times New Roman" w:hAnsi="Times New Roman"/>
      <w:i/>
      <w:sz w:val="28"/>
      <w:lang w:val="uk-UA"/>
    </w:rPr>
  </w:style>
  <w:style w:type="paragraph" w:customStyle="1" w:styleId="a4">
    <w:name w:val="Анотація"/>
    <w:basedOn w:val="Normal"/>
    <w:link w:val="Char3"/>
    <w:qFormat/>
    <w:rsid w:val="00A15A81"/>
    <w:pPr>
      <w:spacing w:line="240" w:lineRule="auto"/>
      <w:ind w:firstLine="706"/>
    </w:pPr>
    <w:rPr>
      <w:i/>
    </w:rPr>
  </w:style>
  <w:style w:type="character" w:customStyle="1" w:styleId="Char3">
    <w:name w:val="Анотація Char"/>
    <w:basedOn w:val="DefaultParagraphFont"/>
    <w:link w:val="a4"/>
    <w:rsid w:val="00A15A81"/>
    <w:rPr>
      <w:rFonts w:ascii="Times New Roman" w:hAnsi="Times New Roman"/>
      <w:i/>
      <w:sz w:val="28"/>
      <w:lang w:val="uk-UA"/>
    </w:rPr>
  </w:style>
  <w:style w:type="character" w:customStyle="1" w:styleId="ListParagraphChar">
    <w:name w:val="List Paragraph Char"/>
    <w:basedOn w:val="DefaultParagraphFont"/>
    <w:link w:val="ListParagraph"/>
    <w:uiPriority w:val="34"/>
    <w:rsid w:val="00A15A81"/>
    <w:rPr>
      <w:rFonts w:ascii="Times New Roman" w:hAnsi="Times New Roman"/>
      <w:sz w:val="28"/>
      <w:lang w:val="uk-UA"/>
    </w:rPr>
  </w:style>
  <w:style w:type="paragraph" w:customStyle="1" w:styleId="a">
    <w:name w:val="Джерело"/>
    <w:basedOn w:val="ListParagraph"/>
    <w:link w:val="Char4"/>
    <w:qFormat/>
    <w:rsid w:val="00EA2065"/>
    <w:pPr>
      <w:numPr>
        <w:numId w:val="8"/>
      </w:numPr>
    </w:pPr>
  </w:style>
  <w:style w:type="character" w:customStyle="1" w:styleId="Char4">
    <w:name w:val="Джерело Char"/>
    <w:link w:val="a"/>
    <w:rsid w:val="00EA2065"/>
    <w:rPr>
      <w:rFonts w:ascii="Times New Roman" w:hAnsi="Times New Roman"/>
      <w:sz w:val="28"/>
      <w:lang w:val="uk-UA"/>
    </w:rPr>
  </w:style>
  <w:style w:type="character" w:styleId="CommentReference">
    <w:name w:val="annotation reference"/>
    <w:basedOn w:val="DefaultParagraphFont"/>
    <w:uiPriority w:val="99"/>
    <w:semiHidden/>
    <w:unhideWhenUsed/>
    <w:rsid w:val="00425504"/>
    <w:rPr>
      <w:sz w:val="16"/>
      <w:szCs w:val="16"/>
    </w:rPr>
  </w:style>
  <w:style w:type="paragraph" w:styleId="CommentText">
    <w:name w:val="annotation text"/>
    <w:basedOn w:val="Normal"/>
    <w:link w:val="CommentTextChar"/>
    <w:uiPriority w:val="99"/>
    <w:semiHidden/>
    <w:unhideWhenUsed/>
    <w:rsid w:val="00425504"/>
    <w:pPr>
      <w:spacing w:line="240" w:lineRule="auto"/>
    </w:pPr>
    <w:rPr>
      <w:sz w:val="20"/>
      <w:szCs w:val="20"/>
    </w:rPr>
  </w:style>
  <w:style w:type="character" w:customStyle="1" w:styleId="CommentTextChar">
    <w:name w:val="Comment Text Char"/>
    <w:basedOn w:val="DefaultParagraphFont"/>
    <w:link w:val="CommentText"/>
    <w:uiPriority w:val="99"/>
    <w:semiHidden/>
    <w:rsid w:val="00425504"/>
    <w:rPr>
      <w:rFonts w:ascii="Times New Roman" w:hAnsi="Times New Roman"/>
      <w:sz w:val="20"/>
      <w:szCs w:val="20"/>
      <w:lang w:val="uk-UA"/>
    </w:rPr>
  </w:style>
  <w:style w:type="paragraph" w:styleId="CommentSubject">
    <w:name w:val="annotation subject"/>
    <w:basedOn w:val="CommentText"/>
    <w:next w:val="CommentText"/>
    <w:link w:val="CommentSubjectChar"/>
    <w:uiPriority w:val="99"/>
    <w:semiHidden/>
    <w:unhideWhenUsed/>
    <w:rsid w:val="00425504"/>
    <w:rPr>
      <w:b/>
      <w:bCs/>
    </w:rPr>
  </w:style>
  <w:style w:type="character" w:customStyle="1" w:styleId="CommentSubjectChar">
    <w:name w:val="Comment Subject Char"/>
    <w:basedOn w:val="CommentTextChar"/>
    <w:link w:val="CommentSubject"/>
    <w:uiPriority w:val="99"/>
    <w:semiHidden/>
    <w:rsid w:val="00425504"/>
    <w:rPr>
      <w:rFonts w:ascii="Times New Roman" w:hAnsi="Times New Roman"/>
      <w:b/>
      <w:bCs/>
      <w:sz w:val="20"/>
      <w:szCs w:val="20"/>
      <w:lang w:val="uk-UA"/>
    </w:rPr>
  </w:style>
  <w:style w:type="paragraph" w:styleId="Revision">
    <w:name w:val="Revision"/>
    <w:hidden/>
    <w:uiPriority w:val="99"/>
    <w:semiHidden/>
    <w:rsid w:val="0035087D"/>
    <w:pPr>
      <w:spacing w:after="0" w:line="240" w:lineRule="auto"/>
    </w:pPr>
    <w:rPr>
      <w:rFonts w:ascii="Times New Roman" w:hAnsi="Times New Roman"/>
      <w:sz w:val="28"/>
      <w:lang w:val="uk-UA"/>
    </w:rPr>
  </w:style>
  <w:style w:type="character" w:styleId="PlaceholderText">
    <w:name w:val="Placeholder Text"/>
    <w:basedOn w:val="DefaultParagraphFont"/>
    <w:uiPriority w:val="99"/>
    <w:semiHidden/>
    <w:rsid w:val="002E2E43"/>
    <w:rPr>
      <w:color w:val="808080"/>
    </w:rPr>
  </w:style>
  <w:style w:type="paragraph" w:styleId="HTMLPreformatted">
    <w:name w:val="HTML Preformatted"/>
    <w:basedOn w:val="Normal"/>
    <w:link w:val="HTMLPreformattedChar"/>
    <w:uiPriority w:val="99"/>
    <w:semiHidden/>
    <w:unhideWhenUsed/>
    <w:rsid w:val="00FE6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E6EE5"/>
    <w:rPr>
      <w:rFonts w:ascii="Courier New" w:eastAsia="Times New Roman" w:hAnsi="Courier New" w:cs="Courier New"/>
      <w:sz w:val="20"/>
      <w:szCs w:val="20"/>
    </w:rPr>
  </w:style>
  <w:style w:type="character" w:customStyle="1" w:styleId="s0">
    <w:name w:val="s0"/>
    <w:basedOn w:val="DefaultParagraphFont"/>
    <w:rsid w:val="00FE6EE5"/>
  </w:style>
  <w:style w:type="character" w:customStyle="1" w:styleId="ln">
    <w:name w:val="ln"/>
    <w:basedOn w:val="DefaultParagraphFont"/>
    <w:rsid w:val="00FE6EE5"/>
  </w:style>
  <w:style w:type="character" w:customStyle="1" w:styleId="s1">
    <w:name w:val="s1"/>
    <w:basedOn w:val="DefaultParagraphFont"/>
    <w:rsid w:val="00FE6EE5"/>
  </w:style>
  <w:style w:type="character" w:customStyle="1" w:styleId="s2">
    <w:name w:val="s2"/>
    <w:basedOn w:val="DefaultParagraphFont"/>
    <w:rsid w:val="00FE6EE5"/>
  </w:style>
  <w:style w:type="paragraph" w:styleId="TOC2">
    <w:name w:val="toc 2"/>
    <w:basedOn w:val="Normal"/>
    <w:next w:val="Normal"/>
    <w:autoRedefine/>
    <w:uiPriority w:val="39"/>
    <w:unhideWhenUsed/>
    <w:rsid w:val="00FB2FDC"/>
    <w:pPr>
      <w:tabs>
        <w:tab w:val="right" w:leader="dot" w:pos="8778"/>
      </w:tabs>
      <w:ind w:left="280"/>
    </w:pPr>
    <w:rPr>
      <w:rFonts w:asciiTheme="minorHAnsi" w:hAnsiTheme="minorHAnsi"/>
      <w:smallCaps/>
      <w:sz w:val="20"/>
      <w:szCs w:val="20"/>
    </w:rPr>
  </w:style>
  <w:style w:type="paragraph" w:styleId="TOC4">
    <w:name w:val="toc 4"/>
    <w:basedOn w:val="Normal"/>
    <w:next w:val="Normal"/>
    <w:autoRedefine/>
    <w:uiPriority w:val="39"/>
    <w:unhideWhenUsed/>
    <w:rsid w:val="000A3EF2"/>
    <w:pPr>
      <w:ind w:left="840"/>
    </w:pPr>
    <w:rPr>
      <w:rFonts w:asciiTheme="minorHAnsi" w:hAnsiTheme="minorHAnsi"/>
      <w:sz w:val="18"/>
      <w:szCs w:val="18"/>
    </w:rPr>
  </w:style>
  <w:style w:type="paragraph" w:styleId="TOC5">
    <w:name w:val="toc 5"/>
    <w:basedOn w:val="Normal"/>
    <w:next w:val="Normal"/>
    <w:autoRedefine/>
    <w:uiPriority w:val="39"/>
    <w:unhideWhenUsed/>
    <w:rsid w:val="000A3EF2"/>
    <w:pPr>
      <w:ind w:left="1120"/>
    </w:pPr>
    <w:rPr>
      <w:rFonts w:asciiTheme="minorHAnsi" w:hAnsiTheme="minorHAnsi"/>
      <w:sz w:val="18"/>
      <w:szCs w:val="18"/>
    </w:rPr>
  </w:style>
  <w:style w:type="paragraph" w:styleId="TOC6">
    <w:name w:val="toc 6"/>
    <w:basedOn w:val="Normal"/>
    <w:next w:val="Normal"/>
    <w:autoRedefine/>
    <w:uiPriority w:val="39"/>
    <w:unhideWhenUsed/>
    <w:rsid w:val="000A3EF2"/>
    <w:pPr>
      <w:ind w:left="1400"/>
    </w:pPr>
    <w:rPr>
      <w:rFonts w:asciiTheme="minorHAnsi" w:hAnsiTheme="minorHAnsi"/>
      <w:sz w:val="18"/>
      <w:szCs w:val="18"/>
    </w:rPr>
  </w:style>
  <w:style w:type="paragraph" w:styleId="TOC7">
    <w:name w:val="toc 7"/>
    <w:basedOn w:val="Normal"/>
    <w:next w:val="Normal"/>
    <w:autoRedefine/>
    <w:uiPriority w:val="39"/>
    <w:unhideWhenUsed/>
    <w:rsid w:val="000A3EF2"/>
    <w:pPr>
      <w:ind w:left="1680"/>
    </w:pPr>
    <w:rPr>
      <w:rFonts w:asciiTheme="minorHAnsi" w:hAnsiTheme="minorHAnsi"/>
      <w:sz w:val="18"/>
      <w:szCs w:val="18"/>
    </w:rPr>
  </w:style>
  <w:style w:type="paragraph" w:styleId="TOC8">
    <w:name w:val="toc 8"/>
    <w:basedOn w:val="Normal"/>
    <w:next w:val="Normal"/>
    <w:autoRedefine/>
    <w:uiPriority w:val="39"/>
    <w:unhideWhenUsed/>
    <w:rsid w:val="000A3EF2"/>
    <w:pPr>
      <w:ind w:left="1960"/>
    </w:pPr>
    <w:rPr>
      <w:rFonts w:asciiTheme="minorHAnsi" w:hAnsiTheme="minorHAnsi"/>
      <w:sz w:val="18"/>
      <w:szCs w:val="18"/>
    </w:rPr>
  </w:style>
  <w:style w:type="paragraph" w:styleId="TOC9">
    <w:name w:val="toc 9"/>
    <w:basedOn w:val="Normal"/>
    <w:next w:val="Normal"/>
    <w:autoRedefine/>
    <w:uiPriority w:val="39"/>
    <w:unhideWhenUsed/>
    <w:rsid w:val="000A3EF2"/>
    <w:pPr>
      <w:ind w:left="2240"/>
    </w:pPr>
    <w:rPr>
      <w:rFonts w:asciiTheme="minorHAnsi" w:hAnsiTheme="minorHAnsi"/>
      <w:sz w:val="18"/>
      <w:szCs w:val="18"/>
    </w:rPr>
  </w:style>
  <w:style w:type="paragraph" w:customStyle="1" w:styleId="Default">
    <w:name w:val="Default"/>
    <w:rsid w:val="009F3BDE"/>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numbereditem">
    <w:name w:val="numbered item"/>
    <w:basedOn w:val="Normal"/>
    <w:rsid w:val="009F3BDE"/>
    <w:pPr>
      <w:numPr>
        <w:numId w:val="34"/>
      </w:numPr>
      <w:spacing w:before="120" w:after="120" w:line="276" w:lineRule="auto"/>
    </w:pPr>
    <w:rPr>
      <w:rFonts w:eastAsia="Times New Roman" w:cs="Times New Roman"/>
      <w:sz w:val="24"/>
      <w:szCs w:val="24"/>
      <w:lang w:val="ru-RU"/>
    </w:rPr>
  </w:style>
  <w:style w:type="character" w:customStyle="1" w:styleId="a5">
    <w:name w:val="Дипломная_обычный_текст Знак"/>
    <w:basedOn w:val="DefaultParagraphFont"/>
    <w:link w:val="a6"/>
    <w:locked/>
    <w:rsid w:val="00EA07E4"/>
    <w:rPr>
      <w:rFonts w:ascii="Times New Roman" w:hAnsi="Times New Roman" w:cs="Times New Roman"/>
      <w:sz w:val="28"/>
      <w:szCs w:val="28"/>
      <w:lang w:val="uk-UA" w:eastAsia="ru-RU"/>
    </w:rPr>
  </w:style>
  <w:style w:type="paragraph" w:customStyle="1" w:styleId="a6">
    <w:name w:val="Дипломная_обычный_текст"/>
    <w:basedOn w:val="Normal"/>
    <w:link w:val="a5"/>
    <w:rsid w:val="00EA07E4"/>
    <w:pPr>
      <w:ind w:firstLine="709"/>
    </w:pPr>
    <w:rPr>
      <w:rFonts w:cs="Times New Roman"/>
      <w:szCs w:val="28"/>
      <w:lang w:eastAsia="ru-RU"/>
    </w:rPr>
  </w:style>
  <w:style w:type="paragraph" w:styleId="Bibliography">
    <w:name w:val="Bibliography"/>
    <w:basedOn w:val="Normal"/>
    <w:next w:val="Normal"/>
    <w:uiPriority w:val="37"/>
    <w:unhideWhenUsed/>
    <w:rsid w:val="00E13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78"/>
    <w:pPr>
      <w:spacing w:after="0" w:line="360" w:lineRule="auto"/>
      <w:jc w:val="both"/>
    </w:pPr>
    <w:rPr>
      <w:rFonts w:ascii="Times New Roman" w:hAnsi="Times New Roman"/>
      <w:sz w:val="28"/>
      <w:lang w:val="uk-UA"/>
    </w:rPr>
  </w:style>
  <w:style w:type="paragraph" w:styleId="Heading1">
    <w:name w:val="heading 1"/>
    <w:basedOn w:val="Normal"/>
    <w:next w:val="Normal"/>
    <w:link w:val="Heading1Char"/>
    <w:uiPriority w:val="9"/>
    <w:qFormat/>
    <w:rsid w:val="00B90D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B90D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5B4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55D7"/>
    <w:rPr>
      <w:b/>
      <w:bCs/>
    </w:rPr>
  </w:style>
  <w:style w:type="paragraph" w:styleId="Header">
    <w:name w:val="header"/>
    <w:basedOn w:val="Normal"/>
    <w:link w:val="HeaderChar"/>
    <w:unhideWhenUsed/>
    <w:rsid w:val="003E55D7"/>
    <w:pPr>
      <w:tabs>
        <w:tab w:val="center" w:pos="4986"/>
        <w:tab w:val="right" w:pos="9973"/>
      </w:tabs>
      <w:spacing w:line="240" w:lineRule="auto"/>
    </w:pPr>
  </w:style>
  <w:style w:type="character" w:customStyle="1" w:styleId="HeaderChar">
    <w:name w:val="Header Char"/>
    <w:basedOn w:val="DefaultParagraphFont"/>
    <w:link w:val="Header"/>
    <w:uiPriority w:val="99"/>
    <w:rsid w:val="003E55D7"/>
    <w:rPr>
      <w:rFonts w:ascii="Times New Roman" w:hAnsi="Times New Roman"/>
      <w:sz w:val="28"/>
    </w:rPr>
  </w:style>
  <w:style w:type="paragraph" w:styleId="Footer">
    <w:name w:val="footer"/>
    <w:basedOn w:val="Normal"/>
    <w:link w:val="FooterChar"/>
    <w:uiPriority w:val="99"/>
    <w:unhideWhenUsed/>
    <w:rsid w:val="003E55D7"/>
    <w:pPr>
      <w:tabs>
        <w:tab w:val="center" w:pos="4986"/>
        <w:tab w:val="right" w:pos="9973"/>
      </w:tabs>
      <w:spacing w:line="240" w:lineRule="auto"/>
    </w:pPr>
  </w:style>
  <w:style w:type="character" w:customStyle="1" w:styleId="FooterChar">
    <w:name w:val="Footer Char"/>
    <w:basedOn w:val="DefaultParagraphFont"/>
    <w:link w:val="Footer"/>
    <w:uiPriority w:val="99"/>
    <w:rsid w:val="003E55D7"/>
    <w:rPr>
      <w:rFonts w:ascii="Times New Roman" w:hAnsi="Times New Roman"/>
      <w:sz w:val="28"/>
    </w:rPr>
  </w:style>
  <w:style w:type="paragraph" w:styleId="NoSpacing">
    <w:name w:val="No Spacing"/>
    <w:uiPriority w:val="1"/>
    <w:qFormat/>
    <w:rsid w:val="00B90DE4"/>
    <w:pPr>
      <w:spacing w:after="0" w:line="240" w:lineRule="auto"/>
    </w:pPr>
    <w:rPr>
      <w:rFonts w:ascii="Times New Roman" w:hAnsi="Times New Roman"/>
      <w:sz w:val="28"/>
    </w:rPr>
  </w:style>
  <w:style w:type="character" w:customStyle="1" w:styleId="Heading1Char">
    <w:name w:val="Heading 1 Char"/>
    <w:basedOn w:val="DefaultParagraphFont"/>
    <w:link w:val="Heading1"/>
    <w:uiPriority w:val="9"/>
    <w:rsid w:val="00B90D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0DE4"/>
    <w:rPr>
      <w:rFonts w:asciiTheme="majorHAnsi" w:eastAsiaTheme="majorEastAsia" w:hAnsiTheme="majorHAnsi" w:cstheme="majorBidi"/>
      <w:b/>
      <w:bCs/>
      <w:color w:val="4F81BD" w:themeColor="accent1"/>
      <w:sz w:val="26"/>
      <w:szCs w:val="26"/>
    </w:rPr>
  </w:style>
  <w:style w:type="paragraph" w:customStyle="1" w:styleId="3">
    <w:name w:val="Розділ+розрив_3пт"/>
    <w:basedOn w:val="Heading1"/>
    <w:next w:val="Normal"/>
    <w:link w:val="3Char"/>
    <w:qFormat/>
    <w:rsid w:val="009F1F33"/>
    <w:pPr>
      <w:pageBreakBefore/>
      <w:spacing w:before="0" w:afterLines="300" w:after="300"/>
      <w:contextualSpacing/>
      <w:jc w:val="center"/>
    </w:pPr>
    <w:rPr>
      <w:rFonts w:ascii="Times New Roman" w:hAnsi="Times New Roman"/>
      <w:color w:val="000000" w:themeColor="text1"/>
    </w:rPr>
  </w:style>
  <w:style w:type="paragraph" w:customStyle="1" w:styleId="a0">
    <w:name w:val="Підрозділ"/>
    <w:basedOn w:val="Heading2"/>
    <w:next w:val="Normal"/>
    <w:link w:val="Char"/>
    <w:autoRedefine/>
    <w:qFormat/>
    <w:rsid w:val="00A7564F"/>
    <w:pPr>
      <w:spacing w:beforeLines="300" w:before="720"/>
      <w:ind w:left="720"/>
      <w:contextualSpacing/>
    </w:pPr>
    <w:rPr>
      <w:rFonts w:ascii="Times New Roman" w:hAnsi="Times New Roman"/>
      <w:color w:val="auto"/>
      <w:sz w:val="28"/>
    </w:rPr>
  </w:style>
  <w:style w:type="character" w:customStyle="1" w:styleId="3Char">
    <w:name w:val="Розділ+розрив_3пт Char"/>
    <w:basedOn w:val="DefaultParagraphFont"/>
    <w:link w:val="3"/>
    <w:rsid w:val="009F1F33"/>
    <w:rPr>
      <w:rFonts w:ascii="Times New Roman" w:eastAsiaTheme="majorEastAsia" w:hAnsi="Times New Roman" w:cstheme="majorBidi"/>
      <w:b/>
      <w:bCs/>
      <w:color w:val="000000" w:themeColor="text1"/>
      <w:sz w:val="28"/>
      <w:szCs w:val="28"/>
      <w:lang w:val="uk-UA"/>
    </w:rPr>
  </w:style>
  <w:style w:type="paragraph" w:customStyle="1" w:styleId="a1">
    <w:name w:val="Пункт"/>
    <w:basedOn w:val="Normal"/>
    <w:next w:val="Normal"/>
    <w:link w:val="Char0"/>
    <w:qFormat/>
    <w:rsid w:val="002D2B82"/>
    <w:pPr>
      <w:numPr>
        <w:ilvl w:val="2"/>
      </w:numPr>
      <w:ind w:firstLine="720"/>
    </w:pPr>
    <w:rPr>
      <w:b/>
    </w:rPr>
  </w:style>
  <w:style w:type="character" w:customStyle="1" w:styleId="Char">
    <w:name w:val="Підрозділ Char"/>
    <w:basedOn w:val="3Char"/>
    <w:link w:val="a0"/>
    <w:rsid w:val="00A7564F"/>
    <w:rPr>
      <w:rFonts w:ascii="Times New Roman" w:eastAsiaTheme="majorEastAsia" w:hAnsi="Times New Roman" w:cstheme="majorBidi"/>
      <w:b/>
      <w:bCs/>
      <w:color w:val="000000" w:themeColor="text1"/>
      <w:sz w:val="28"/>
      <w:szCs w:val="26"/>
      <w:lang w:val="uk-UA"/>
    </w:rPr>
  </w:style>
  <w:style w:type="paragraph" w:customStyle="1" w:styleId="a2">
    <w:name w:val="Підпункт"/>
    <w:basedOn w:val="a1"/>
    <w:next w:val="Normal"/>
    <w:link w:val="Char1"/>
    <w:qFormat/>
    <w:rsid w:val="00143F81"/>
    <w:pPr>
      <w:numPr>
        <w:ilvl w:val="3"/>
      </w:numPr>
      <w:ind w:firstLine="720"/>
      <w:outlineLvl w:val="3"/>
    </w:pPr>
  </w:style>
  <w:style w:type="character" w:customStyle="1" w:styleId="Char0">
    <w:name w:val="Пункт Char"/>
    <w:basedOn w:val="3Char"/>
    <w:link w:val="a1"/>
    <w:rsid w:val="002D2B82"/>
    <w:rPr>
      <w:rFonts w:ascii="Times New Roman" w:eastAsiaTheme="majorEastAsia" w:hAnsi="Times New Roman" w:cstheme="majorBidi"/>
      <w:b/>
      <w:bCs/>
      <w:color w:val="000000" w:themeColor="text1"/>
      <w:sz w:val="28"/>
      <w:szCs w:val="28"/>
      <w:lang w:val="uk-UA"/>
    </w:rPr>
  </w:style>
  <w:style w:type="character" w:customStyle="1" w:styleId="Char1">
    <w:name w:val="Підпункт Char"/>
    <w:basedOn w:val="3Char"/>
    <w:link w:val="a2"/>
    <w:rsid w:val="00143F81"/>
    <w:rPr>
      <w:rFonts w:ascii="Times New Roman" w:eastAsiaTheme="majorEastAsia" w:hAnsi="Times New Roman" w:cstheme="majorBidi"/>
      <w:b/>
      <w:bCs/>
      <w:color w:val="000000" w:themeColor="text1"/>
      <w:sz w:val="28"/>
      <w:szCs w:val="28"/>
      <w:lang w:val="uk-UA"/>
    </w:rPr>
  </w:style>
  <w:style w:type="paragraph" w:styleId="TOCHeading">
    <w:name w:val="TOC Heading"/>
    <w:basedOn w:val="Heading1"/>
    <w:next w:val="Normal"/>
    <w:uiPriority w:val="39"/>
    <w:semiHidden/>
    <w:unhideWhenUsed/>
    <w:qFormat/>
    <w:rsid w:val="00DD7B81"/>
    <w:pPr>
      <w:spacing w:line="276" w:lineRule="auto"/>
      <w:outlineLvl w:val="9"/>
    </w:pPr>
    <w:rPr>
      <w:lang w:eastAsia="ja-JP"/>
    </w:rPr>
  </w:style>
  <w:style w:type="paragraph" w:styleId="TOC1">
    <w:name w:val="toc 1"/>
    <w:basedOn w:val="Normal"/>
    <w:next w:val="Normal"/>
    <w:autoRedefine/>
    <w:uiPriority w:val="39"/>
    <w:unhideWhenUsed/>
    <w:rsid w:val="00FB2FDC"/>
    <w:pPr>
      <w:tabs>
        <w:tab w:val="right" w:leader="dot" w:pos="8778"/>
      </w:tabs>
      <w:spacing w:before="120" w:after="120"/>
    </w:pPr>
    <w:rPr>
      <w:rFonts w:asciiTheme="minorHAnsi" w:hAnsiTheme="minorHAnsi"/>
      <w:b/>
      <w:bCs/>
      <w:caps/>
      <w:sz w:val="20"/>
      <w:szCs w:val="20"/>
    </w:rPr>
  </w:style>
  <w:style w:type="character" w:styleId="Hyperlink">
    <w:name w:val="Hyperlink"/>
    <w:basedOn w:val="DefaultParagraphFont"/>
    <w:uiPriority w:val="99"/>
    <w:unhideWhenUsed/>
    <w:rsid w:val="00DD7B81"/>
    <w:rPr>
      <w:color w:val="0000FF" w:themeColor="hyperlink"/>
      <w:u w:val="single"/>
    </w:rPr>
  </w:style>
  <w:style w:type="paragraph" w:styleId="BalloonText">
    <w:name w:val="Balloon Text"/>
    <w:basedOn w:val="Normal"/>
    <w:link w:val="BalloonTextChar"/>
    <w:uiPriority w:val="99"/>
    <w:semiHidden/>
    <w:unhideWhenUsed/>
    <w:rsid w:val="00DD7B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B81"/>
    <w:rPr>
      <w:rFonts w:ascii="Tahoma" w:hAnsi="Tahoma" w:cs="Tahoma"/>
      <w:sz w:val="16"/>
      <w:szCs w:val="16"/>
    </w:rPr>
  </w:style>
  <w:style w:type="paragraph" w:styleId="ListParagraph">
    <w:name w:val="List Paragraph"/>
    <w:basedOn w:val="Normal"/>
    <w:link w:val="ListParagraphChar"/>
    <w:uiPriority w:val="34"/>
    <w:qFormat/>
    <w:rsid w:val="006A567E"/>
    <w:pPr>
      <w:ind w:left="720"/>
      <w:contextualSpacing/>
    </w:pPr>
  </w:style>
  <w:style w:type="paragraph" w:styleId="TOC3">
    <w:name w:val="toc 3"/>
    <w:basedOn w:val="Normal"/>
    <w:next w:val="Normal"/>
    <w:autoRedefine/>
    <w:uiPriority w:val="39"/>
    <w:unhideWhenUsed/>
    <w:rsid w:val="00B24A4E"/>
    <w:pPr>
      <w:ind w:left="560"/>
    </w:pPr>
    <w:rPr>
      <w:rFonts w:asciiTheme="minorHAnsi" w:hAnsiTheme="minorHAnsi"/>
      <w:i/>
      <w:iCs/>
      <w:sz w:val="20"/>
      <w:szCs w:val="20"/>
    </w:rPr>
  </w:style>
  <w:style w:type="paragraph" w:styleId="DocumentMap">
    <w:name w:val="Document Map"/>
    <w:basedOn w:val="Normal"/>
    <w:link w:val="DocumentMapChar"/>
    <w:uiPriority w:val="99"/>
    <w:semiHidden/>
    <w:unhideWhenUsed/>
    <w:rsid w:val="0013649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649B"/>
    <w:rPr>
      <w:rFonts w:ascii="Tahoma" w:hAnsi="Tahoma" w:cs="Tahoma"/>
      <w:sz w:val="16"/>
      <w:szCs w:val="16"/>
    </w:rPr>
  </w:style>
  <w:style w:type="character" w:customStyle="1" w:styleId="apple-converted-space">
    <w:name w:val="apple-converted-space"/>
    <w:basedOn w:val="DefaultParagraphFont"/>
    <w:rsid w:val="003B0E02"/>
  </w:style>
  <w:style w:type="character" w:customStyle="1" w:styleId="Heading3Char">
    <w:name w:val="Heading 3 Char"/>
    <w:basedOn w:val="DefaultParagraphFont"/>
    <w:link w:val="Heading3"/>
    <w:uiPriority w:val="9"/>
    <w:semiHidden/>
    <w:rsid w:val="00A35B4D"/>
    <w:rPr>
      <w:rFonts w:asciiTheme="majorHAnsi" w:eastAsiaTheme="majorEastAsia" w:hAnsiTheme="majorHAnsi" w:cstheme="majorBidi"/>
      <w:b/>
      <w:bCs/>
      <w:color w:val="4F81BD" w:themeColor="accent1"/>
      <w:sz w:val="28"/>
    </w:rPr>
  </w:style>
  <w:style w:type="paragraph" w:styleId="NormalWeb">
    <w:name w:val="Normal (Web)"/>
    <w:basedOn w:val="Normal"/>
    <w:uiPriority w:val="99"/>
    <w:semiHidden/>
    <w:unhideWhenUsed/>
    <w:rsid w:val="00E200E7"/>
    <w:pPr>
      <w:spacing w:before="100" w:beforeAutospacing="1" w:after="100" w:afterAutospacing="1" w:line="240" w:lineRule="auto"/>
    </w:pPr>
    <w:rPr>
      <w:rFonts w:eastAsia="Times New Roman" w:cs="Times New Roman"/>
      <w:sz w:val="24"/>
      <w:szCs w:val="24"/>
    </w:rPr>
  </w:style>
  <w:style w:type="paragraph" w:styleId="Caption">
    <w:name w:val="caption"/>
    <w:basedOn w:val="Normal"/>
    <w:next w:val="Normal"/>
    <w:uiPriority w:val="35"/>
    <w:unhideWhenUsed/>
    <w:qFormat/>
    <w:rsid w:val="00EB29EC"/>
    <w:pPr>
      <w:spacing w:line="240" w:lineRule="auto"/>
    </w:pPr>
    <w:rPr>
      <w:b/>
      <w:bCs/>
      <w:color w:val="4F81BD" w:themeColor="accent1"/>
      <w:sz w:val="18"/>
      <w:szCs w:val="18"/>
    </w:rPr>
  </w:style>
  <w:style w:type="paragraph" w:customStyle="1" w:styleId="-3">
    <w:name w:val="Розділ-розрив_3пт"/>
    <w:basedOn w:val="3"/>
    <w:link w:val="-3Char"/>
    <w:qFormat/>
    <w:rsid w:val="007172DC"/>
    <w:pPr>
      <w:pageBreakBefore w:val="0"/>
      <w:contextualSpacing w:val="0"/>
    </w:pPr>
  </w:style>
  <w:style w:type="paragraph" w:customStyle="1" w:styleId="0">
    <w:name w:val="Розділ+розрив_0пт"/>
    <w:basedOn w:val="3"/>
    <w:link w:val="0Char"/>
    <w:qFormat/>
    <w:rsid w:val="009F1F33"/>
    <w:pPr>
      <w:spacing w:afterLines="0" w:after="0"/>
    </w:pPr>
  </w:style>
  <w:style w:type="character" w:customStyle="1" w:styleId="-3Char">
    <w:name w:val="Розділ-розрив_3пт Char"/>
    <w:basedOn w:val="3Char"/>
    <w:link w:val="-3"/>
    <w:rsid w:val="007172DC"/>
    <w:rPr>
      <w:rFonts w:ascii="Times New Roman" w:eastAsiaTheme="majorEastAsia" w:hAnsi="Times New Roman" w:cstheme="majorBidi"/>
      <w:b/>
      <w:bCs/>
      <w:color w:val="000000" w:themeColor="text1"/>
      <w:sz w:val="28"/>
      <w:szCs w:val="28"/>
      <w:lang w:val="uk-UA"/>
    </w:rPr>
  </w:style>
  <w:style w:type="paragraph" w:customStyle="1" w:styleId="-0">
    <w:name w:val="Розділ-розрив_0пт"/>
    <w:basedOn w:val="-3"/>
    <w:link w:val="-0Char"/>
    <w:qFormat/>
    <w:rsid w:val="005831BB"/>
    <w:pPr>
      <w:spacing w:afterLines="0" w:after="0"/>
    </w:pPr>
  </w:style>
  <w:style w:type="character" w:customStyle="1" w:styleId="0Char">
    <w:name w:val="Розділ+розрив_0пт Char"/>
    <w:basedOn w:val="3Char"/>
    <w:link w:val="0"/>
    <w:rsid w:val="009F1F33"/>
    <w:rPr>
      <w:rFonts w:ascii="Times New Roman" w:eastAsiaTheme="majorEastAsia" w:hAnsi="Times New Roman" w:cstheme="majorBidi"/>
      <w:b/>
      <w:bCs/>
      <w:color w:val="000000" w:themeColor="text1"/>
      <w:sz w:val="28"/>
      <w:szCs w:val="28"/>
      <w:lang w:val="uk-UA"/>
    </w:rPr>
  </w:style>
  <w:style w:type="character" w:customStyle="1" w:styleId="-0Char">
    <w:name w:val="Розділ-розрив_0пт Char"/>
    <w:basedOn w:val="-3Char"/>
    <w:link w:val="-0"/>
    <w:rsid w:val="005831BB"/>
    <w:rPr>
      <w:rFonts w:ascii="Times New Roman" w:eastAsiaTheme="majorEastAsia" w:hAnsi="Times New Roman" w:cstheme="majorBidi"/>
      <w:b/>
      <w:bCs/>
      <w:color w:val="000000" w:themeColor="text1"/>
      <w:sz w:val="28"/>
      <w:szCs w:val="28"/>
      <w:lang w:val="uk-UA"/>
    </w:rPr>
  </w:style>
  <w:style w:type="paragraph" w:customStyle="1" w:styleId="a3">
    <w:name w:val="Рисунок"/>
    <w:basedOn w:val="Normal"/>
    <w:link w:val="Char2"/>
    <w:qFormat/>
    <w:rsid w:val="008A71B5"/>
    <w:pPr>
      <w:jc w:val="center"/>
    </w:pPr>
    <w:rPr>
      <w:i/>
    </w:rPr>
  </w:style>
  <w:style w:type="character" w:customStyle="1" w:styleId="Char2">
    <w:name w:val="Рисунок Char"/>
    <w:basedOn w:val="DefaultParagraphFont"/>
    <w:link w:val="a3"/>
    <w:rsid w:val="008A71B5"/>
    <w:rPr>
      <w:rFonts w:ascii="Times New Roman" w:hAnsi="Times New Roman"/>
      <w:i/>
      <w:sz w:val="28"/>
      <w:lang w:val="uk-UA"/>
    </w:rPr>
  </w:style>
  <w:style w:type="paragraph" w:customStyle="1" w:styleId="a4">
    <w:name w:val="Анотація"/>
    <w:basedOn w:val="Normal"/>
    <w:link w:val="Char3"/>
    <w:qFormat/>
    <w:rsid w:val="00A15A81"/>
    <w:pPr>
      <w:spacing w:line="240" w:lineRule="auto"/>
      <w:ind w:firstLine="706"/>
    </w:pPr>
    <w:rPr>
      <w:i/>
    </w:rPr>
  </w:style>
  <w:style w:type="character" w:customStyle="1" w:styleId="Char3">
    <w:name w:val="Анотація Char"/>
    <w:basedOn w:val="DefaultParagraphFont"/>
    <w:link w:val="a4"/>
    <w:rsid w:val="00A15A81"/>
    <w:rPr>
      <w:rFonts w:ascii="Times New Roman" w:hAnsi="Times New Roman"/>
      <w:i/>
      <w:sz w:val="28"/>
      <w:lang w:val="uk-UA"/>
    </w:rPr>
  </w:style>
  <w:style w:type="character" w:customStyle="1" w:styleId="ListParagraphChar">
    <w:name w:val="List Paragraph Char"/>
    <w:basedOn w:val="DefaultParagraphFont"/>
    <w:link w:val="ListParagraph"/>
    <w:uiPriority w:val="34"/>
    <w:rsid w:val="00A15A81"/>
    <w:rPr>
      <w:rFonts w:ascii="Times New Roman" w:hAnsi="Times New Roman"/>
      <w:sz w:val="28"/>
      <w:lang w:val="uk-UA"/>
    </w:rPr>
  </w:style>
  <w:style w:type="paragraph" w:customStyle="1" w:styleId="a">
    <w:name w:val="Джерело"/>
    <w:basedOn w:val="ListParagraph"/>
    <w:link w:val="Char4"/>
    <w:qFormat/>
    <w:rsid w:val="00EA2065"/>
    <w:pPr>
      <w:numPr>
        <w:numId w:val="8"/>
      </w:numPr>
    </w:pPr>
  </w:style>
  <w:style w:type="character" w:customStyle="1" w:styleId="Char4">
    <w:name w:val="Джерело Char"/>
    <w:link w:val="a"/>
    <w:rsid w:val="00EA2065"/>
    <w:rPr>
      <w:rFonts w:ascii="Times New Roman" w:hAnsi="Times New Roman"/>
      <w:sz w:val="28"/>
      <w:lang w:val="uk-UA"/>
    </w:rPr>
  </w:style>
  <w:style w:type="character" w:styleId="CommentReference">
    <w:name w:val="annotation reference"/>
    <w:basedOn w:val="DefaultParagraphFont"/>
    <w:uiPriority w:val="99"/>
    <w:semiHidden/>
    <w:unhideWhenUsed/>
    <w:rsid w:val="00425504"/>
    <w:rPr>
      <w:sz w:val="16"/>
      <w:szCs w:val="16"/>
    </w:rPr>
  </w:style>
  <w:style w:type="paragraph" w:styleId="CommentText">
    <w:name w:val="annotation text"/>
    <w:basedOn w:val="Normal"/>
    <w:link w:val="CommentTextChar"/>
    <w:uiPriority w:val="99"/>
    <w:semiHidden/>
    <w:unhideWhenUsed/>
    <w:rsid w:val="00425504"/>
    <w:pPr>
      <w:spacing w:line="240" w:lineRule="auto"/>
    </w:pPr>
    <w:rPr>
      <w:sz w:val="20"/>
      <w:szCs w:val="20"/>
    </w:rPr>
  </w:style>
  <w:style w:type="character" w:customStyle="1" w:styleId="CommentTextChar">
    <w:name w:val="Comment Text Char"/>
    <w:basedOn w:val="DefaultParagraphFont"/>
    <w:link w:val="CommentText"/>
    <w:uiPriority w:val="99"/>
    <w:semiHidden/>
    <w:rsid w:val="00425504"/>
    <w:rPr>
      <w:rFonts w:ascii="Times New Roman" w:hAnsi="Times New Roman"/>
      <w:sz w:val="20"/>
      <w:szCs w:val="20"/>
      <w:lang w:val="uk-UA"/>
    </w:rPr>
  </w:style>
  <w:style w:type="paragraph" w:styleId="CommentSubject">
    <w:name w:val="annotation subject"/>
    <w:basedOn w:val="CommentText"/>
    <w:next w:val="CommentText"/>
    <w:link w:val="CommentSubjectChar"/>
    <w:uiPriority w:val="99"/>
    <w:semiHidden/>
    <w:unhideWhenUsed/>
    <w:rsid w:val="00425504"/>
    <w:rPr>
      <w:b/>
      <w:bCs/>
    </w:rPr>
  </w:style>
  <w:style w:type="character" w:customStyle="1" w:styleId="CommentSubjectChar">
    <w:name w:val="Comment Subject Char"/>
    <w:basedOn w:val="CommentTextChar"/>
    <w:link w:val="CommentSubject"/>
    <w:uiPriority w:val="99"/>
    <w:semiHidden/>
    <w:rsid w:val="00425504"/>
    <w:rPr>
      <w:rFonts w:ascii="Times New Roman" w:hAnsi="Times New Roman"/>
      <w:b/>
      <w:bCs/>
      <w:sz w:val="20"/>
      <w:szCs w:val="20"/>
      <w:lang w:val="uk-UA"/>
    </w:rPr>
  </w:style>
  <w:style w:type="paragraph" w:styleId="Revision">
    <w:name w:val="Revision"/>
    <w:hidden/>
    <w:uiPriority w:val="99"/>
    <w:semiHidden/>
    <w:rsid w:val="0035087D"/>
    <w:pPr>
      <w:spacing w:after="0" w:line="240" w:lineRule="auto"/>
    </w:pPr>
    <w:rPr>
      <w:rFonts w:ascii="Times New Roman" w:hAnsi="Times New Roman"/>
      <w:sz w:val="28"/>
      <w:lang w:val="uk-UA"/>
    </w:rPr>
  </w:style>
  <w:style w:type="character" w:styleId="PlaceholderText">
    <w:name w:val="Placeholder Text"/>
    <w:basedOn w:val="DefaultParagraphFont"/>
    <w:uiPriority w:val="99"/>
    <w:semiHidden/>
    <w:rsid w:val="002E2E43"/>
    <w:rPr>
      <w:color w:val="808080"/>
    </w:rPr>
  </w:style>
  <w:style w:type="paragraph" w:styleId="HTMLPreformatted">
    <w:name w:val="HTML Preformatted"/>
    <w:basedOn w:val="Normal"/>
    <w:link w:val="HTMLPreformattedChar"/>
    <w:uiPriority w:val="99"/>
    <w:semiHidden/>
    <w:unhideWhenUsed/>
    <w:rsid w:val="00FE6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E6EE5"/>
    <w:rPr>
      <w:rFonts w:ascii="Courier New" w:eastAsia="Times New Roman" w:hAnsi="Courier New" w:cs="Courier New"/>
      <w:sz w:val="20"/>
      <w:szCs w:val="20"/>
    </w:rPr>
  </w:style>
  <w:style w:type="character" w:customStyle="1" w:styleId="s0">
    <w:name w:val="s0"/>
    <w:basedOn w:val="DefaultParagraphFont"/>
    <w:rsid w:val="00FE6EE5"/>
  </w:style>
  <w:style w:type="character" w:customStyle="1" w:styleId="ln">
    <w:name w:val="ln"/>
    <w:basedOn w:val="DefaultParagraphFont"/>
    <w:rsid w:val="00FE6EE5"/>
  </w:style>
  <w:style w:type="character" w:customStyle="1" w:styleId="s1">
    <w:name w:val="s1"/>
    <w:basedOn w:val="DefaultParagraphFont"/>
    <w:rsid w:val="00FE6EE5"/>
  </w:style>
  <w:style w:type="character" w:customStyle="1" w:styleId="s2">
    <w:name w:val="s2"/>
    <w:basedOn w:val="DefaultParagraphFont"/>
    <w:rsid w:val="00FE6EE5"/>
  </w:style>
  <w:style w:type="paragraph" w:styleId="TOC2">
    <w:name w:val="toc 2"/>
    <w:basedOn w:val="Normal"/>
    <w:next w:val="Normal"/>
    <w:autoRedefine/>
    <w:uiPriority w:val="39"/>
    <w:unhideWhenUsed/>
    <w:rsid w:val="00FB2FDC"/>
    <w:pPr>
      <w:tabs>
        <w:tab w:val="right" w:leader="dot" w:pos="8778"/>
      </w:tabs>
      <w:ind w:left="280"/>
    </w:pPr>
    <w:rPr>
      <w:rFonts w:asciiTheme="minorHAnsi" w:hAnsiTheme="minorHAnsi"/>
      <w:smallCaps/>
      <w:sz w:val="20"/>
      <w:szCs w:val="20"/>
    </w:rPr>
  </w:style>
  <w:style w:type="paragraph" w:styleId="TOC4">
    <w:name w:val="toc 4"/>
    <w:basedOn w:val="Normal"/>
    <w:next w:val="Normal"/>
    <w:autoRedefine/>
    <w:uiPriority w:val="39"/>
    <w:unhideWhenUsed/>
    <w:rsid w:val="000A3EF2"/>
    <w:pPr>
      <w:ind w:left="840"/>
    </w:pPr>
    <w:rPr>
      <w:rFonts w:asciiTheme="minorHAnsi" w:hAnsiTheme="minorHAnsi"/>
      <w:sz w:val="18"/>
      <w:szCs w:val="18"/>
    </w:rPr>
  </w:style>
  <w:style w:type="paragraph" w:styleId="TOC5">
    <w:name w:val="toc 5"/>
    <w:basedOn w:val="Normal"/>
    <w:next w:val="Normal"/>
    <w:autoRedefine/>
    <w:uiPriority w:val="39"/>
    <w:unhideWhenUsed/>
    <w:rsid w:val="000A3EF2"/>
    <w:pPr>
      <w:ind w:left="1120"/>
    </w:pPr>
    <w:rPr>
      <w:rFonts w:asciiTheme="minorHAnsi" w:hAnsiTheme="minorHAnsi"/>
      <w:sz w:val="18"/>
      <w:szCs w:val="18"/>
    </w:rPr>
  </w:style>
  <w:style w:type="paragraph" w:styleId="TOC6">
    <w:name w:val="toc 6"/>
    <w:basedOn w:val="Normal"/>
    <w:next w:val="Normal"/>
    <w:autoRedefine/>
    <w:uiPriority w:val="39"/>
    <w:unhideWhenUsed/>
    <w:rsid w:val="000A3EF2"/>
    <w:pPr>
      <w:ind w:left="1400"/>
    </w:pPr>
    <w:rPr>
      <w:rFonts w:asciiTheme="minorHAnsi" w:hAnsiTheme="minorHAnsi"/>
      <w:sz w:val="18"/>
      <w:szCs w:val="18"/>
    </w:rPr>
  </w:style>
  <w:style w:type="paragraph" w:styleId="TOC7">
    <w:name w:val="toc 7"/>
    <w:basedOn w:val="Normal"/>
    <w:next w:val="Normal"/>
    <w:autoRedefine/>
    <w:uiPriority w:val="39"/>
    <w:unhideWhenUsed/>
    <w:rsid w:val="000A3EF2"/>
    <w:pPr>
      <w:ind w:left="1680"/>
    </w:pPr>
    <w:rPr>
      <w:rFonts w:asciiTheme="minorHAnsi" w:hAnsiTheme="minorHAnsi"/>
      <w:sz w:val="18"/>
      <w:szCs w:val="18"/>
    </w:rPr>
  </w:style>
  <w:style w:type="paragraph" w:styleId="TOC8">
    <w:name w:val="toc 8"/>
    <w:basedOn w:val="Normal"/>
    <w:next w:val="Normal"/>
    <w:autoRedefine/>
    <w:uiPriority w:val="39"/>
    <w:unhideWhenUsed/>
    <w:rsid w:val="000A3EF2"/>
    <w:pPr>
      <w:ind w:left="1960"/>
    </w:pPr>
    <w:rPr>
      <w:rFonts w:asciiTheme="minorHAnsi" w:hAnsiTheme="minorHAnsi"/>
      <w:sz w:val="18"/>
      <w:szCs w:val="18"/>
    </w:rPr>
  </w:style>
  <w:style w:type="paragraph" w:styleId="TOC9">
    <w:name w:val="toc 9"/>
    <w:basedOn w:val="Normal"/>
    <w:next w:val="Normal"/>
    <w:autoRedefine/>
    <w:uiPriority w:val="39"/>
    <w:unhideWhenUsed/>
    <w:rsid w:val="000A3EF2"/>
    <w:pPr>
      <w:ind w:left="2240"/>
    </w:pPr>
    <w:rPr>
      <w:rFonts w:asciiTheme="minorHAnsi" w:hAnsiTheme="minorHAnsi"/>
      <w:sz w:val="18"/>
      <w:szCs w:val="18"/>
    </w:rPr>
  </w:style>
  <w:style w:type="paragraph" w:customStyle="1" w:styleId="Default">
    <w:name w:val="Default"/>
    <w:rsid w:val="009F3BDE"/>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numbereditem">
    <w:name w:val="numbered item"/>
    <w:basedOn w:val="Normal"/>
    <w:rsid w:val="009F3BDE"/>
    <w:pPr>
      <w:numPr>
        <w:numId w:val="34"/>
      </w:numPr>
      <w:spacing w:before="120" w:after="120" w:line="276" w:lineRule="auto"/>
    </w:pPr>
    <w:rPr>
      <w:rFonts w:eastAsia="Times New Roman" w:cs="Times New Roman"/>
      <w:sz w:val="24"/>
      <w:szCs w:val="24"/>
      <w:lang w:val="ru-RU"/>
    </w:rPr>
  </w:style>
  <w:style w:type="character" w:customStyle="1" w:styleId="a5">
    <w:name w:val="Дипломная_обычный_текст Знак"/>
    <w:basedOn w:val="DefaultParagraphFont"/>
    <w:link w:val="a6"/>
    <w:locked/>
    <w:rsid w:val="00EA07E4"/>
    <w:rPr>
      <w:rFonts w:ascii="Times New Roman" w:hAnsi="Times New Roman" w:cs="Times New Roman"/>
      <w:sz w:val="28"/>
      <w:szCs w:val="28"/>
      <w:lang w:val="uk-UA" w:eastAsia="ru-RU"/>
    </w:rPr>
  </w:style>
  <w:style w:type="paragraph" w:customStyle="1" w:styleId="a6">
    <w:name w:val="Дипломная_обычный_текст"/>
    <w:basedOn w:val="Normal"/>
    <w:link w:val="a5"/>
    <w:rsid w:val="00EA07E4"/>
    <w:pPr>
      <w:ind w:firstLine="709"/>
    </w:pPr>
    <w:rPr>
      <w:rFonts w:cs="Times New Roman"/>
      <w:szCs w:val="28"/>
      <w:lang w:eastAsia="ru-RU"/>
    </w:rPr>
  </w:style>
  <w:style w:type="paragraph" w:styleId="Bibliography">
    <w:name w:val="Bibliography"/>
    <w:basedOn w:val="Normal"/>
    <w:next w:val="Normal"/>
    <w:uiPriority w:val="37"/>
    <w:unhideWhenUsed/>
    <w:rsid w:val="00E1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392">
      <w:bodyDiv w:val="1"/>
      <w:marLeft w:val="0"/>
      <w:marRight w:val="0"/>
      <w:marTop w:val="0"/>
      <w:marBottom w:val="0"/>
      <w:divBdr>
        <w:top w:val="none" w:sz="0" w:space="0" w:color="auto"/>
        <w:left w:val="none" w:sz="0" w:space="0" w:color="auto"/>
        <w:bottom w:val="none" w:sz="0" w:space="0" w:color="auto"/>
        <w:right w:val="none" w:sz="0" w:space="0" w:color="auto"/>
      </w:divBdr>
    </w:div>
    <w:div w:id="72163714">
      <w:bodyDiv w:val="1"/>
      <w:marLeft w:val="0"/>
      <w:marRight w:val="0"/>
      <w:marTop w:val="0"/>
      <w:marBottom w:val="0"/>
      <w:divBdr>
        <w:top w:val="none" w:sz="0" w:space="0" w:color="auto"/>
        <w:left w:val="none" w:sz="0" w:space="0" w:color="auto"/>
        <w:bottom w:val="none" w:sz="0" w:space="0" w:color="auto"/>
        <w:right w:val="none" w:sz="0" w:space="0" w:color="auto"/>
      </w:divBdr>
    </w:div>
    <w:div w:id="77363664">
      <w:bodyDiv w:val="1"/>
      <w:marLeft w:val="0"/>
      <w:marRight w:val="0"/>
      <w:marTop w:val="0"/>
      <w:marBottom w:val="0"/>
      <w:divBdr>
        <w:top w:val="none" w:sz="0" w:space="0" w:color="auto"/>
        <w:left w:val="none" w:sz="0" w:space="0" w:color="auto"/>
        <w:bottom w:val="none" w:sz="0" w:space="0" w:color="auto"/>
        <w:right w:val="none" w:sz="0" w:space="0" w:color="auto"/>
      </w:divBdr>
    </w:div>
    <w:div w:id="103116939">
      <w:bodyDiv w:val="1"/>
      <w:marLeft w:val="0"/>
      <w:marRight w:val="0"/>
      <w:marTop w:val="0"/>
      <w:marBottom w:val="0"/>
      <w:divBdr>
        <w:top w:val="none" w:sz="0" w:space="0" w:color="auto"/>
        <w:left w:val="none" w:sz="0" w:space="0" w:color="auto"/>
        <w:bottom w:val="none" w:sz="0" w:space="0" w:color="auto"/>
        <w:right w:val="none" w:sz="0" w:space="0" w:color="auto"/>
      </w:divBdr>
    </w:div>
    <w:div w:id="109128128">
      <w:bodyDiv w:val="1"/>
      <w:marLeft w:val="0"/>
      <w:marRight w:val="0"/>
      <w:marTop w:val="0"/>
      <w:marBottom w:val="0"/>
      <w:divBdr>
        <w:top w:val="none" w:sz="0" w:space="0" w:color="auto"/>
        <w:left w:val="none" w:sz="0" w:space="0" w:color="auto"/>
        <w:bottom w:val="none" w:sz="0" w:space="0" w:color="auto"/>
        <w:right w:val="none" w:sz="0" w:space="0" w:color="auto"/>
      </w:divBdr>
    </w:div>
    <w:div w:id="121584995">
      <w:bodyDiv w:val="1"/>
      <w:marLeft w:val="0"/>
      <w:marRight w:val="0"/>
      <w:marTop w:val="0"/>
      <w:marBottom w:val="0"/>
      <w:divBdr>
        <w:top w:val="none" w:sz="0" w:space="0" w:color="auto"/>
        <w:left w:val="none" w:sz="0" w:space="0" w:color="auto"/>
        <w:bottom w:val="none" w:sz="0" w:space="0" w:color="auto"/>
        <w:right w:val="none" w:sz="0" w:space="0" w:color="auto"/>
      </w:divBdr>
    </w:div>
    <w:div w:id="209809389">
      <w:bodyDiv w:val="1"/>
      <w:marLeft w:val="0"/>
      <w:marRight w:val="0"/>
      <w:marTop w:val="0"/>
      <w:marBottom w:val="0"/>
      <w:divBdr>
        <w:top w:val="none" w:sz="0" w:space="0" w:color="auto"/>
        <w:left w:val="none" w:sz="0" w:space="0" w:color="auto"/>
        <w:bottom w:val="none" w:sz="0" w:space="0" w:color="auto"/>
        <w:right w:val="none" w:sz="0" w:space="0" w:color="auto"/>
      </w:divBdr>
    </w:div>
    <w:div w:id="249587754">
      <w:bodyDiv w:val="1"/>
      <w:marLeft w:val="0"/>
      <w:marRight w:val="0"/>
      <w:marTop w:val="0"/>
      <w:marBottom w:val="0"/>
      <w:divBdr>
        <w:top w:val="none" w:sz="0" w:space="0" w:color="auto"/>
        <w:left w:val="none" w:sz="0" w:space="0" w:color="auto"/>
        <w:bottom w:val="none" w:sz="0" w:space="0" w:color="auto"/>
        <w:right w:val="none" w:sz="0" w:space="0" w:color="auto"/>
      </w:divBdr>
    </w:div>
    <w:div w:id="332269847">
      <w:bodyDiv w:val="1"/>
      <w:marLeft w:val="0"/>
      <w:marRight w:val="0"/>
      <w:marTop w:val="0"/>
      <w:marBottom w:val="0"/>
      <w:divBdr>
        <w:top w:val="none" w:sz="0" w:space="0" w:color="auto"/>
        <w:left w:val="none" w:sz="0" w:space="0" w:color="auto"/>
        <w:bottom w:val="none" w:sz="0" w:space="0" w:color="auto"/>
        <w:right w:val="none" w:sz="0" w:space="0" w:color="auto"/>
      </w:divBdr>
    </w:div>
    <w:div w:id="389615331">
      <w:bodyDiv w:val="1"/>
      <w:marLeft w:val="0"/>
      <w:marRight w:val="0"/>
      <w:marTop w:val="0"/>
      <w:marBottom w:val="0"/>
      <w:divBdr>
        <w:top w:val="none" w:sz="0" w:space="0" w:color="auto"/>
        <w:left w:val="none" w:sz="0" w:space="0" w:color="auto"/>
        <w:bottom w:val="none" w:sz="0" w:space="0" w:color="auto"/>
        <w:right w:val="none" w:sz="0" w:space="0" w:color="auto"/>
      </w:divBdr>
    </w:div>
    <w:div w:id="407844116">
      <w:bodyDiv w:val="1"/>
      <w:marLeft w:val="0"/>
      <w:marRight w:val="0"/>
      <w:marTop w:val="0"/>
      <w:marBottom w:val="0"/>
      <w:divBdr>
        <w:top w:val="none" w:sz="0" w:space="0" w:color="auto"/>
        <w:left w:val="none" w:sz="0" w:space="0" w:color="auto"/>
        <w:bottom w:val="none" w:sz="0" w:space="0" w:color="auto"/>
        <w:right w:val="none" w:sz="0" w:space="0" w:color="auto"/>
      </w:divBdr>
    </w:div>
    <w:div w:id="443620128">
      <w:bodyDiv w:val="1"/>
      <w:marLeft w:val="0"/>
      <w:marRight w:val="0"/>
      <w:marTop w:val="0"/>
      <w:marBottom w:val="0"/>
      <w:divBdr>
        <w:top w:val="none" w:sz="0" w:space="0" w:color="auto"/>
        <w:left w:val="none" w:sz="0" w:space="0" w:color="auto"/>
        <w:bottom w:val="none" w:sz="0" w:space="0" w:color="auto"/>
        <w:right w:val="none" w:sz="0" w:space="0" w:color="auto"/>
      </w:divBdr>
    </w:div>
    <w:div w:id="463887399">
      <w:bodyDiv w:val="1"/>
      <w:marLeft w:val="0"/>
      <w:marRight w:val="0"/>
      <w:marTop w:val="0"/>
      <w:marBottom w:val="0"/>
      <w:divBdr>
        <w:top w:val="none" w:sz="0" w:space="0" w:color="auto"/>
        <w:left w:val="none" w:sz="0" w:space="0" w:color="auto"/>
        <w:bottom w:val="none" w:sz="0" w:space="0" w:color="auto"/>
        <w:right w:val="none" w:sz="0" w:space="0" w:color="auto"/>
      </w:divBdr>
      <w:divsChild>
        <w:div w:id="1629318251">
          <w:marLeft w:val="547"/>
          <w:marRight w:val="0"/>
          <w:marTop w:val="120"/>
          <w:marBottom w:val="0"/>
          <w:divBdr>
            <w:top w:val="none" w:sz="0" w:space="0" w:color="auto"/>
            <w:left w:val="none" w:sz="0" w:space="0" w:color="auto"/>
            <w:bottom w:val="none" w:sz="0" w:space="0" w:color="auto"/>
            <w:right w:val="none" w:sz="0" w:space="0" w:color="auto"/>
          </w:divBdr>
        </w:div>
        <w:div w:id="1241600455">
          <w:marLeft w:val="547"/>
          <w:marRight w:val="0"/>
          <w:marTop w:val="120"/>
          <w:marBottom w:val="0"/>
          <w:divBdr>
            <w:top w:val="none" w:sz="0" w:space="0" w:color="auto"/>
            <w:left w:val="none" w:sz="0" w:space="0" w:color="auto"/>
            <w:bottom w:val="none" w:sz="0" w:space="0" w:color="auto"/>
            <w:right w:val="none" w:sz="0" w:space="0" w:color="auto"/>
          </w:divBdr>
        </w:div>
        <w:div w:id="1234002946">
          <w:marLeft w:val="547"/>
          <w:marRight w:val="0"/>
          <w:marTop w:val="120"/>
          <w:marBottom w:val="0"/>
          <w:divBdr>
            <w:top w:val="none" w:sz="0" w:space="0" w:color="auto"/>
            <w:left w:val="none" w:sz="0" w:space="0" w:color="auto"/>
            <w:bottom w:val="none" w:sz="0" w:space="0" w:color="auto"/>
            <w:right w:val="none" w:sz="0" w:space="0" w:color="auto"/>
          </w:divBdr>
        </w:div>
        <w:div w:id="1974869271">
          <w:marLeft w:val="547"/>
          <w:marRight w:val="0"/>
          <w:marTop w:val="120"/>
          <w:marBottom w:val="0"/>
          <w:divBdr>
            <w:top w:val="none" w:sz="0" w:space="0" w:color="auto"/>
            <w:left w:val="none" w:sz="0" w:space="0" w:color="auto"/>
            <w:bottom w:val="none" w:sz="0" w:space="0" w:color="auto"/>
            <w:right w:val="none" w:sz="0" w:space="0" w:color="auto"/>
          </w:divBdr>
        </w:div>
      </w:divsChild>
    </w:div>
    <w:div w:id="481043178">
      <w:bodyDiv w:val="1"/>
      <w:marLeft w:val="0"/>
      <w:marRight w:val="0"/>
      <w:marTop w:val="0"/>
      <w:marBottom w:val="0"/>
      <w:divBdr>
        <w:top w:val="none" w:sz="0" w:space="0" w:color="auto"/>
        <w:left w:val="none" w:sz="0" w:space="0" w:color="auto"/>
        <w:bottom w:val="none" w:sz="0" w:space="0" w:color="auto"/>
        <w:right w:val="none" w:sz="0" w:space="0" w:color="auto"/>
      </w:divBdr>
    </w:div>
    <w:div w:id="485052574">
      <w:bodyDiv w:val="1"/>
      <w:marLeft w:val="0"/>
      <w:marRight w:val="0"/>
      <w:marTop w:val="0"/>
      <w:marBottom w:val="0"/>
      <w:divBdr>
        <w:top w:val="none" w:sz="0" w:space="0" w:color="auto"/>
        <w:left w:val="none" w:sz="0" w:space="0" w:color="auto"/>
        <w:bottom w:val="none" w:sz="0" w:space="0" w:color="auto"/>
        <w:right w:val="none" w:sz="0" w:space="0" w:color="auto"/>
      </w:divBdr>
    </w:div>
    <w:div w:id="524516953">
      <w:bodyDiv w:val="1"/>
      <w:marLeft w:val="0"/>
      <w:marRight w:val="0"/>
      <w:marTop w:val="0"/>
      <w:marBottom w:val="0"/>
      <w:divBdr>
        <w:top w:val="none" w:sz="0" w:space="0" w:color="auto"/>
        <w:left w:val="none" w:sz="0" w:space="0" w:color="auto"/>
        <w:bottom w:val="none" w:sz="0" w:space="0" w:color="auto"/>
        <w:right w:val="none" w:sz="0" w:space="0" w:color="auto"/>
      </w:divBdr>
    </w:div>
    <w:div w:id="553391745">
      <w:bodyDiv w:val="1"/>
      <w:marLeft w:val="0"/>
      <w:marRight w:val="0"/>
      <w:marTop w:val="0"/>
      <w:marBottom w:val="0"/>
      <w:divBdr>
        <w:top w:val="none" w:sz="0" w:space="0" w:color="auto"/>
        <w:left w:val="none" w:sz="0" w:space="0" w:color="auto"/>
        <w:bottom w:val="none" w:sz="0" w:space="0" w:color="auto"/>
        <w:right w:val="none" w:sz="0" w:space="0" w:color="auto"/>
      </w:divBdr>
    </w:div>
    <w:div w:id="594899360">
      <w:bodyDiv w:val="1"/>
      <w:marLeft w:val="0"/>
      <w:marRight w:val="0"/>
      <w:marTop w:val="0"/>
      <w:marBottom w:val="0"/>
      <w:divBdr>
        <w:top w:val="none" w:sz="0" w:space="0" w:color="auto"/>
        <w:left w:val="none" w:sz="0" w:space="0" w:color="auto"/>
        <w:bottom w:val="none" w:sz="0" w:space="0" w:color="auto"/>
        <w:right w:val="none" w:sz="0" w:space="0" w:color="auto"/>
      </w:divBdr>
    </w:div>
    <w:div w:id="639531046">
      <w:bodyDiv w:val="1"/>
      <w:marLeft w:val="0"/>
      <w:marRight w:val="0"/>
      <w:marTop w:val="0"/>
      <w:marBottom w:val="0"/>
      <w:divBdr>
        <w:top w:val="none" w:sz="0" w:space="0" w:color="auto"/>
        <w:left w:val="none" w:sz="0" w:space="0" w:color="auto"/>
        <w:bottom w:val="none" w:sz="0" w:space="0" w:color="auto"/>
        <w:right w:val="none" w:sz="0" w:space="0" w:color="auto"/>
      </w:divBdr>
    </w:div>
    <w:div w:id="687605124">
      <w:bodyDiv w:val="1"/>
      <w:marLeft w:val="0"/>
      <w:marRight w:val="0"/>
      <w:marTop w:val="0"/>
      <w:marBottom w:val="0"/>
      <w:divBdr>
        <w:top w:val="none" w:sz="0" w:space="0" w:color="auto"/>
        <w:left w:val="none" w:sz="0" w:space="0" w:color="auto"/>
        <w:bottom w:val="none" w:sz="0" w:space="0" w:color="auto"/>
        <w:right w:val="none" w:sz="0" w:space="0" w:color="auto"/>
      </w:divBdr>
    </w:div>
    <w:div w:id="704864177">
      <w:bodyDiv w:val="1"/>
      <w:marLeft w:val="0"/>
      <w:marRight w:val="0"/>
      <w:marTop w:val="0"/>
      <w:marBottom w:val="0"/>
      <w:divBdr>
        <w:top w:val="none" w:sz="0" w:space="0" w:color="auto"/>
        <w:left w:val="none" w:sz="0" w:space="0" w:color="auto"/>
        <w:bottom w:val="none" w:sz="0" w:space="0" w:color="auto"/>
        <w:right w:val="none" w:sz="0" w:space="0" w:color="auto"/>
      </w:divBdr>
    </w:div>
    <w:div w:id="737289888">
      <w:bodyDiv w:val="1"/>
      <w:marLeft w:val="0"/>
      <w:marRight w:val="0"/>
      <w:marTop w:val="0"/>
      <w:marBottom w:val="0"/>
      <w:divBdr>
        <w:top w:val="none" w:sz="0" w:space="0" w:color="auto"/>
        <w:left w:val="none" w:sz="0" w:space="0" w:color="auto"/>
        <w:bottom w:val="none" w:sz="0" w:space="0" w:color="auto"/>
        <w:right w:val="none" w:sz="0" w:space="0" w:color="auto"/>
      </w:divBdr>
    </w:div>
    <w:div w:id="756097246">
      <w:bodyDiv w:val="1"/>
      <w:marLeft w:val="0"/>
      <w:marRight w:val="0"/>
      <w:marTop w:val="0"/>
      <w:marBottom w:val="0"/>
      <w:divBdr>
        <w:top w:val="none" w:sz="0" w:space="0" w:color="auto"/>
        <w:left w:val="none" w:sz="0" w:space="0" w:color="auto"/>
        <w:bottom w:val="none" w:sz="0" w:space="0" w:color="auto"/>
        <w:right w:val="none" w:sz="0" w:space="0" w:color="auto"/>
      </w:divBdr>
    </w:div>
    <w:div w:id="788357506">
      <w:bodyDiv w:val="1"/>
      <w:marLeft w:val="0"/>
      <w:marRight w:val="0"/>
      <w:marTop w:val="0"/>
      <w:marBottom w:val="0"/>
      <w:divBdr>
        <w:top w:val="none" w:sz="0" w:space="0" w:color="auto"/>
        <w:left w:val="none" w:sz="0" w:space="0" w:color="auto"/>
        <w:bottom w:val="none" w:sz="0" w:space="0" w:color="auto"/>
        <w:right w:val="none" w:sz="0" w:space="0" w:color="auto"/>
      </w:divBdr>
    </w:div>
    <w:div w:id="805777783">
      <w:bodyDiv w:val="1"/>
      <w:marLeft w:val="0"/>
      <w:marRight w:val="0"/>
      <w:marTop w:val="0"/>
      <w:marBottom w:val="0"/>
      <w:divBdr>
        <w:top w:val="none" w:sz="0" w:space="0" w:color="auto"/>
        <w:left w:val="none" w:sz="0" w:space="0" w:color="auto"/>
        <w:bottom w:val="none" w:sz="0" w:space="0" w:color="auto"/>
        <w:right w:val="none" w:sz="0" w:space="0" w:color="auto"/>
      </w:divBdr>
    </w:div>
    <w:div w:id="832529848">
      <w:bodyDiv w:val="1"/>
      <w:marLeft w:val="0"/>
      <w:marRight w:val="0"/>
      <w:marTop w:val="0"/>
      <w:marBottom w:val="0"/>
      <w:divBdr>
        <w:top w:val="none" w:sz="0" w:space="0" w:color="auto"/>
        <w:left w:val="none" w:sz="0" w:space="0" w:color="auto"/>
        <w:bottom w:val="none" w:sz="0" w:space="0" w:color="auto"/>
        <w:right w:val="none" w:sz="0" w:space="0" w:color="auto"/>
      </w:divBdr>
    </w:div>
    <w:div w:id="850683756">
      <w:bodyDiv w:val="1"/>
      <w:marLeft w:val="0"/>
      <w:marRight w:val="0"/>
      <w:marTop w:val="0"/>
      <w:marBottom w:val="0"/>
      <w:divBdr>
        <w:top w:val="none" w:sz="0" w:space="0" w:color="auto"/>
        <w:left w:val="none" w:sz="0" w:space="0" w:color="auto"/>
        <w:bottom w:val="none" w:sz="0" w:space="0" w:color="auto"/>
        <w:right w:val="none" w:sz="0" w:space="0" w:color="auto"/>
      </w:divBdr>
    </w:div>
    <w:div w:id="954141798">
      <w:bodyDiv w:val="1"/>
      <w:marLeft w:val="0"/>
      <w:marRight w:val="0"/>
      <w:marTop w:val="0"/>
      <w:marBottom w:val="0"/>
      <w:divBdr>
        <w:top w:val="none" w:sz="0" w:space="0" w:color="auto"/>
        <w:left w:val="none" w:sz="0" w:space="0" w:color="auto"/>
        <w:bottom w:val="none" w:sz="0" w:space="0" w:color="auto"/>
        <w:right w:val="none" w:sz="0" w:space="0" w:color="auto"/>
      </w:divBdr>
    </w:div>
    <w:div w:id="979725495">
      <w:bodyDiv w:val="1"/>
      <w:marLeft w:val="0"/>
      <w:marRight w:val="0"/>
      <w:marTop w:val="0"/>
      <w:marBottom w:val="0"/>
      <w:divBdr>
        <w:top w:val="none" w:sz="0" w:space="0" w:color="auto"/>
        <w:left w:val="none" w:sz="0" w:space="0" w:color="auto"/>
        <w:bottom w:val="none" w:sz="0" w:space="0" w:color="auto"/>
        <w:right w:val="none" w:sz="0" w:space="0" w:color="auto"/>
      </w:divBdr>
    </w:div>
    <w:div w:id="980380828">
      <w:bodyDiv w:val="1"/>
      <w:marLeft w:val="0"/>
      <w:marRight w:val="0"/>
      <w:marTop w:val="0"/>
      <w:marBottom w:val="0"/>
      <w:divBdr>
        <w:top w:val="none" w:sz="0" w:space="0" w:color="auto"/>
        <w:left w:val="none" w:sz="0" w:space="0" w:color="auto"/>
        <w:bottom w:val="none" w:sz="0" w:space="0" w:color="auto"/>
        <w:right w:val="none" w:sz="0" w:space="0" w:color="auto"/>
      </w:divBdr>
    </w:div>
    <w:div w:id="1071850329">
      <w:bodyDiv w:val="1"/>
      <w:marLeft w:val="0"/>
      <w:marRight w:val="0"/>
      <w:marTop w:val="0"/>
      <w:marBottom w:val="0"/>
      <w:divBdr>
        <w:top w:val="none" w:sz="0" w:space="0" w:color="auto"/>
        <w:left w:val="none" w:sz="0" w:space="0" w:color="auto"/>
        <w:bottom w:val="none" w:sz="0" w:space="0" w:color="auto"/>
        <w:right w:val="none" w:sz="0" w:space="0" w:color="auto"/>
      </w:divBdr>
    </w:div>
    <w:div w:id="1112359620">
      <w:bodyDiv w:val="1"/>
      <w:marLeft w:val="0"/>
      <w:marRight w:val="0"/>
      <w:marTop w:val="0"/>
      <w:marBottom w:val="0"/>
      <w:divBdr>
        <w:top w:val="none" w:sz="0" w:space="0" w:color="auto"/>
        <w:left w:val="none" w:sz="0" w:space="0" w:color="auto"/>
        <w:bottom w:val="none" w:sz="0" w:space="0" w:color="auto"/>
        <w:right w:val="none" w:sz="0" w:space="0" w:color="auto"/>
      </w:divBdr>
    </w:div>
    <w:div w:id="1118836134">
      <w:bodyDiv w:val="1"/>
      <w:marLeft w:val="0"/>
      <w:marRight w:val="0"/>
      <w:marTop w:val="0"/>
      <w:marBottom w:val="0"/>
      <w:divBdr>
        <w:top w:val="none" w:sz="0" w:space="0" w:color="auto"/>
        <w:left w:val="none" w:sz="0" w:space="0" w:color="auto"/>
        <w:bottom w:val="none" w:sz="0" w:space="0" w:color="auto"/>
        <w:right w:val="none" w:sz="0" w:space="0" w:color="auto"/>
      </w:divBdr>
    </w:div>
    <w:div w:id="1204560676">
      <w:bodyDiv w:val="1"/>
      <w:marLeft w:val="0"/>
      <w:marRight w:val="0"/>
      <w:marTop w:val="0"/>
      <w:marBottom w:val="0"/>
      <w:divBdr>
        <w:top w:val="none" w:sz="0" w:space="0" w:color="auto"/>
        <w:left w:val="none" w:sz="0" w:space="0" w:color="auto"/>
        <w:bottom w:val="none" w:sz="0" w:space="0" w:color="auto"/>
        <w:right w:val="none" w:sz="0" w:space="0" w:color="auto"/>
      </w:divBdr>
    </w:div>
    <w:div w:id="1325621222">
      <w:bodyDiv w:val="1"/>
      <w:marLeft w:val="0"/>
      <w:marRight w:val="0"/>
      <w:marTop w:val="0"/>
      <w:marBottom w:val="0"/>
      <w:divBdr>
        <w:top w:val="none" w:sz="0" w:space="0" w:color="auto"/>
        <w:left w:val="none" w:sz="0" w:space="0" w:color="auto"/>
        <w:bottom w:val="none" w:sz="0" w:space="0" w:color="auto"/>
        <w:right w:val="none" w:sz="0" w:space="0" w:color="auto"/>
      </w:divBdr>
    </w:div>
    <w:div w:id="1414281505">
      <w:bodyDiv w:val="1"/>
      <w:marLeft w:val="0"/>
      <w:marRight w:val="0"/>
      <w:marTop w:val="0"/>
      <w:marBottom w:val="0"/>
      <w:divBdr>
        <w:top w:val="none" w:sz="0" w:space="0" w:color="auto"/>
        <w:left w:val="none" w:sz="0" w:space="0" w:color="auto"/>
        <w:bottom w:val="none" w:sz="0" w:space="0" w:color="auto"/>
        <w:right w:val="none" w:sz="0" w:space="0" w:color="auto"/>
      </w:divBdr>
    </w:div>
    <w:div w:id="1414351610">
      <w:bodyDiv w:val="1"/>
      <w:marLeft w:val="0"/>
      <w:marRight w:val="0"/>
      <w:marTop w:val="0"/>
      <w:marBottom w:val="0"/>
      <w:divBdr>
        <w:top w:val="none" w:sz="0" w:space="0" w:color="auto"/>
        <w:left w:val="none" w:sz="0" w:space="0" w:color="auto"/>
        <w:bottom w:val="none" w:sz="0" w:space="0" w:color="auto"/>
        <w:right w:val="none" w:sz="0" w:space="0" w:color="auto"/>
      </w:divBdr>
    </w:div>
    <w:div w:id="1420562747">
      <w:bodyDiv w:val="1"/>
      <w:marLeft w:val="0"/>
      <w:marRight w:val="0"/>
      <w:marTop w:val="0"/>
      <w:marBottom w:val="0"/>
      <w:divBdr>
        <w:top w:val="none" w:sz="0" w:space="0" w:color="auto"/>
        <w:left w:val="none" w:sz="0" w:space="0" w:color="auto"/>
        <w:bottom w:val="none" w:sz="0" w:space="0" w:color="auto"/>
        <w:right w:val="none" w:sz="0" w:space="0" w:color="auto"/>
      </w:divBdr>
      <w:divsChild>
        <w:div w:id="1629622472">
          <w:marLeft w:val="0"/>
          <w:marRight w:val="0"/>
          <w:marTop w:val="0"/>
          <w:marBottom w:val="0"/>
          <w:divBdr>
            <w:top w:val="none" w:sz="0" w:space="0" w:color="auto"/>
            <w:left w:val="none" w:sz="0" w:space="0" w:color="auto"/>
            <w:bottom w:val="none" w:sz="0" w:space="0" w:color="auto"/>
            <w:right w:val="none" w:sz="0" w:space="0" w:color="auto"/>
          </w:divBdr>
        </w:div>
      </w:divsChild>
    </w:div>
    <w:div w:id="1509709910">
      <w:bodyDiv w:val="1"/>
      <w:marLeft w:val="0"/>
      <w:marRight w:val="0"/>
      <w:marTop w:val="0"/>
      <w:marBottom w:val="0"/>
      <w:divBdr>
        <w:top w:val="none" w:sz="0" w:space="0" w:color="auto"/>
        <w:left w:val="none" w:sz="0" w:space="0" w:color="auto"/>
        <w:bottom w:val="none" w:sz="0" w:space="0" w:color="auto"/>
        <w:right w:val="none" w:sz="0" w:space="0" w:color="auto"/>
      </w:divBdr>
    </w:div>
    <w:div w:id="1540623198">
      <w:bodyDiv w:val="1"/>
      <w:marLeft w:val="0"/>
      <w:marRight w:val="0"/>
      <w:marTop w:val="0"/>
      <w:marBottom w:val="0"/>
      <w:divBdr>
        <w:top w:val="none" w:sz="0" w:space="0" w:color="auto"/>
        <w:left w:val="none" w:sz="0" w:space="0" w:color="auto"/>
        <w:bottom w:val="none" w:sz="0" w:space="0" w:color="auto"/>
        <w:right w:val="none" w:sz="0" w:space="0" w:color="auto"/>
      </w:divBdr>
    </w:div>
    <w:div w:id="1569338559">
      <w:bodyDiv w:val="1"/>
      <w:marLeft w:val="0"/>
      <w:marRight w:val="0"/>
      <w:marTop w:val="0"/>
      <w:marBottom w:val="0"/>
      <w:divBdr>
        <w:top w:val="none" w:sz="0" w:space="0" w:color="auto"/>
        <w:left w:val="none" w:sz="0" w:space="0" w:color="auto"/>
        <w:bottom w:val="none" w:sz="0" w:space="0" w:color="auto"/>
        <w:right w:val="none" w:sz="0" w:space="0" w:color="auto"/>
      </w:divBdr>
    </w:div>
    <w:div w:id="1727147274">
      <w:bodyDiv w:val="1"/>
      <w:marLeft w:val="0"/>
      <w:marRight w:val="0"/>
      <w:marTop w:val="0"/>
      <w:marBottom w:val="0"/>
      <w:divBdr>
        <w:top w:val="none" w:sz="0" w:space="0" w:color="auto"/>
        <w:left w:val="none" w:sz="0" w:space="0" w:color="auto"/>
        <w:bottom w:val="none" w:sz="0" w:space="0" w:color="auto"/>
        <w:right w:val="none" w:sz="0" w:space="0" w:color="auto"/>
      </w:divBdr>
    </w:div>
    <w:div w:id="1742673067">
      <w:bodyDiv w:val="1"/>
      <w:marLeft w:val="0"/>
      <w:marRight w:val="0"/>
      <w:marTop w:val="0"/>
      <w:marBottom w:val="0"/>
      <w:divBdr>
        <w:top w:val="none" w:sz="0" w:space="0" w:color="auto"/>
        <w:left w:val="none" w:sz="0" w:space="0" w:color="auto"/>
        <w:bottom w:val="none" w:sz="0" w:space="0" w:color="auto"/>
        <w:right w:val="none" w:sz="0" w:space="0" w:color="auto"/>
      </w:divBdr>
    </w:div>
    <w:div w:id="1759591595">
      <w:bodyDiv w:val="1"/>
      <w:marLeft w:val="0"/>
      <w:marRight w:val="0"/>
      <w:marTop w:val="0"/>
      <w:marBottom w:val="0"/>
      <w:divBdr>
        <w:top w:val="none" w:sz="0" w:space="0" w:color="auto"/>
        <w:left w:val="none" w:sz="0" w:space="0" w:color="auto"/>
        <w:bottom w:val="none" w:sz="0" w:space="0" w:color="auto"/>
        <w:right w:val="none" w:sz="0" w:space="0" w:color="auto"/>
      </w:divBdr>
    </w:div>
    <w:div w:id="1916165942">
      <w:bodyDiv w:val="1"/>
      <w:marLeft w:val="0"/>
      <w:marRight w:val="0"/>
      <w:marTop w:val="0"/>
      <w:marBottom w:val="0"/>
      <w:divBdr>
        <w:top w:val="none" w:sz="0" w:space="0" w:color="auto"/>
        <w:left w:val="none" w:sz="0" w:space="0" w:color="auto"/>
        <w:bottom w:val="none" w:sz="0" w:space="0" w:color="auto"/>
        <w:right w:val="none" w:sz="0" w:space="0" w:color="auto"/>
      </w:divBdr>
    </w:div>
    <w:div w:id="1965380124">
      <w:bodyDiv w:val="1"/>
      <w:marLeft w:val="0"/>
      <w:marRight w:val="0"/>
      <w:marTop w:val="0"/>
      <w:marBottom w:val="0"/>
      <w:divBdr>
        <w:top w:val="none" w:sz="0" w:space="0" w:color="auto"/>
        <w:left w:val="none" w:sz="0" w:space="0" w:color="auto"/>
        <w:bottom w:val="none" w:sz="0" w:space="0" w:color="auto"/>
        <w:right w:val="none" w:sz="0" w:space="0" w:color="auto"/>
      </w:divBdr>
    </w:div>
    <w:div w:id="2032300813">
      <w:bodyDiv w:val="1"/>
      <w:marLeft w:val="0"/>
      <w:marRight w:val="0"/>
      <w:marTop w:val="0"/>
      <w:marBottom w:val="0"/>
      <w:divBdr>
        <w:top w:val="none" w:sz="0" w:space="0" w:color="auto"/>
        <w:left w:val="none" w:sz="0" w:space="0" w:color="auto"/>
        <w:bottom w:val="none" w:sz="0" w:space="0" w:color="auto"/>
        <w:right w:val="none" w:sz="0" w:space="0" w:color="auto"/>
      </w:divBdr>
    </w:div>
    <w:div w:id="21217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Маш10</b:Tag>
    <b:SourceType>Book</b:SourceType>
    <b:Guid>{6E3971C7-FA4E-480B-90DB-7523EE0FA050}</b:Guid>
    <b:Title>Современные Java-технологии на практике</b:Title>
    <b:Year>2010</b:Year>
    <b:City>СПб</b:City>
    <b:Publisher>БХВ-Петербург</b:Publisher>
    <b:Pages>510</b:Pages>
    <b:Author>
      <b:Author>
        <b:NameList>
          <b:Person>
            <b:Last>Машнин</b:Last>
            <b:Middle>С.</b:Middle>
            <b:First>Т.</b:First>
          </b:Person>
        </b:NameList>
      </b:Author>
    </b:Author>
    <b:LCID>ru-RU</b:LCID>
    <b:RefOrder>1</b:RefOrder>
  </b:Source>
</b:Sources>
</file>

<file path=customXml/itemProps1.xml><?xml version="1.0" encoding="utf-8"?>
<ds:datastoreItem xmlns:ds="http://schemas.openxmlformats.org/officeDocument/2006/customXml" ds:itemID="{05296F5D-05C0-4895-8C77-20EA425A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10135</TotalTime>
  <Pages>59</Pages>
  <Words>10466</Words>
  <Characters>59661</Characters>
  <Application>Microsoft Office Word</Application>
  <DocSecurity>0</DocSecurity>
  <Lines>497</Lines>
  <Paragraphs>139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Alexander Litvinenko</cp:lastModifiedBy>
  <cp:revision>282</cp:revision>
  <cp:lastPrinted>2013-04-27T10:38:00Z</cp:lastPrinted>
  <dcterms:created xsi:type="dcterms:W3CDTF">2012-01-03T16:49:00Z</dcterms:created>
  <dcterms:modified xsi:type="dcterms:W3CDTF">2013-05-20T09:15:00Z</dcterms:modified>
</cp:coreProperties>
</file>